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E46" w:rsidRDefault="00467E46" w:rsidP="008F7C7E">
      <w:pPr>
        <w:rPr>
          <w:rFonts w:ascii="Times New Roman" w:hAnsi="Times New Roman" w:cs="Times New Roman"/>
          <w:sz w:val="24"/>
          <w:szCs w:val="24"/>
        </w:rPr>
        <w:sectPr w:rsidR="00467E46" w:rsidSect="00467E46">
          <w:pgSz w:w="16838" w:h="11906" w:orient="landscape"/>
          <w:pgMar w:top="851" w:right="1134" w:bottom="1701" w:left="1134" w:header="709" w:footer="709" w:gutter="0"/>
          <w:cols w:space="708"/>
          <w:docGrid w:linePitch="360"/>
        </w:sect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75pt;margin-top:0;width:749.8pt;height:525.25pt;z-index:-251658240" wrapcoords="-78 0 -78 21572 21600 21572 21600 0 -78 0">
            <v:imagedata r:id="rId6" o:title="тит опоп 001" cropbottom="2858f" cropleft="499f"/>
            <w10:wrap type="through"/>
          </v:shape>
        </w:pict>
      </w:r>
      <w:bookmarkEnd w:id="0"/>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lastRenderedPageBreak/>
        <w:t>СОДЕРЖАНИЕ</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1. ОБЩИЕ ПОЛОЖЕНИЯ</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2. ОБЩАЯ ХАРАКТЕРИСТИКА ОБРАЗОВАТЕЛЬНОЙ ПРОГРАММЫ СПО</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3. ХАРАКТЕРИСТИКА ПРОФЕССИОНАЛЬНОЙ ДЕЯТЕЛЬНОСТИ ВЫПУСКНИКА</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4. ПЛАНИРУЕМЫЕ РЕЗУЛЬТАТЫ ОСВОЕНИЯ ОБРАЗОВАТЕЛЬНОЙ ПРОГРАММЫ</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4.1. Общие компетенции</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4.2. Профессиональные компетенции</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5. СТРУКТУРА ОБРАЗОВАТЕЛЬНОЙ</w:t>
      </w:r>
      <w:r w:rsidR="00F779F0">
        <w:rPr>
          <w:rFonts w:ascii="Times New Roman" w:hAnsi="Times New Roman" w:cs="Times New Roman"/>
          <w:sz w:val="24"/>
          <w:szCs w:val="24"/>
        </w:rPr>
        <w:t xml:space="preserve"> </w:t>
      </w:r>
      <w:r w:rsidRPr="00AC5381">
        <w:rPr>
          <w:rFonts w:ascii="Times New Roman" w:hAnsi="Times New Roman" w:cs="Times New Roman"/>
          <w:sz w:val="24"/>
          <w:szCs w:val="24"/>
        </w:rPr>
        <w:t>ПРОГРАММЫ</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 xml:space="preserve">5.1. Учебный план для </w:t>
      </w:r>
      <w:r w:rsidR="006C3879">
        <w:rPr>
          <w:rFonts w:ascii="Times New Roman" w:hAnsi="Times New Roman" w:cs="Times New Roman"/>
          <w:sz w:val="24"/>
          <w:szCs w:val="24"/>
        </w:rPr>
        <w:t>специальности</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 xml:space="preserve">5.2. Календарный учебный график для </w:t>
      </w:r>
      <w:r w:rsidR="00B549FA">
        <w:rPr>
          <w:rFonts w:ascii="Times New Roman" w:hAnsi="Times New Roman" w:cs="Times New Roman"/>
          <w:sz w:val="24"/>
          <w:szCs w:val="24"/>
        </w:rPr>
        <w:t>специ</w:t>
      </w:r>
      <w:r w:rsidR="006C3879">
        <w:rPr>
          <w:rFonts w:ascii="Times New Roman" w:hAnsi="Times New Roman" w:cs="Times New Roman"/>
          <w:sz w:val="24"/>
          <w:szCs w:val="24"/>
        </w:rPr>
        <w:t>альности</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5.3. Рабочая программа воспитания</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5.4. Календарный план воспитательной работы.</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6. УСЛОВИЯ РЕАЛИЗАЦИИ ОБРАЗОВАТЕЛЬНОЙДЕЯТЕЛЬНОСТИ</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6.1. Требования к материально-техническому оснащению образовательной программы</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6.2. Требования к учебно-методическому обеспечению образовательной программы</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6.3. Требования к организации воспитания обучающихся</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6.4. Требования к кадровым условиям реализации образовательной программы</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6.5. Требования к финансовым условиям реализации образовательной программы</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7. Формирование фондов оценочных средств для проведения государственной итоговой</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аттестации</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8. Разработчики основной образовательной программы</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ПРИЛОЖЕНИЯ</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Приложение 1. Рабочие программы профессиональных модулей</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Приложение 2. Рабочие программы общепрофессиональных дисциплин</w:t>
      </w:r>
    </w:p>
    <w:p w:rsidR="008F7C7E"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Приложение 3. Рабочая программа воспитания, календарный план воспитательной работы.</w:t>
      </w:r>
    </w:p>
    <w:p w:rsidR="000A7EE1" w:rsidRPr="00AC5381" w:rsidRDefault="008F7C7E" w:rsidP="008F7C7E">
      <w:pPr>
        <w:rPr>
          <w:rFonts w:ascii="Times New Roman" w:hAnsi="Times New Roman" w:cs="Times New Roman"/>
          <w:sz w:val="24"/>
          <w:szCs w:val="24"/>
        </w:rPr>
      </w:pPr>
      <w:r w:rsidRPr="00AC5381">
        <w:rPr>
          <w:rFonts w:ascii="Times New Roman" w:hAnsi="Times New Roman" w:cs="Times New Roman"/>
          <w:sz w:val="24"/>
          <w:szCs w:val="24"/>
        </w:rPr>
        <w:t>Приложение 4. Фонды оценочных средств для государственной итоговой аттестации.</w:t>
      </w:r>
    </w:p>
    <w:p w:rsidR="008F7C7E" w:rsidRPr="00AC5381" w:rsidRDefault="008F7C7E" w:rsidP="008F7C7E">
      <w:pPr>
        <w:rPr>
          <w:rFonts w:ascii="Times New Roman" w:hAnsi="Times New Roman" w:cs="Times New Roman"/>
          <w:sz w:val="24"/>
          <w:szCs w:val="24"/>
        </w:rPr>
      </w:pPr>
    </w:p>
    <w:p w:rsidR="008F7C7E" w:rsidRPr="00AC5381" w:rsidRDefault="008F7C7E" w:rsidP="008F7C7E">
      <w:pPr>
        <w:rPr>
          <w:rFonts w:ascii="Times New Roman" w:hAnsi="Times New Roman" w:cs="Times New Roman"/>
          <w:sz w:val="24"/>
          <w:szCs w:val="24"/>
        </w:rPr>
      </w:pPr>
    </w:p>
    <w:p w:rsidR="008F7C7E" w:rsidRPr="00AC5381" w:rsidRDefault="008F7C7E" w:rsidP="008F7C7E">
      <w:pPr>
        <w:rPr>
          <w:rFonts w:ascii="Times New Roman" w:hAnsi="Times New Roman" w:cs="Times New Roman"/>
          <w:sz w:val="24"/>
          <w:szCs w:val="24"/>
        </w:rPr>
      </w:pPr>
    </w:p>
    <w:p w:rsidR="008F7C7E" w:rsidRPr="00AC5381" w:rsidRDefault="008F7C7E" w:rsidP="008F7C7E">
      <w:pPr>
        <w:rPr>
          <w:rFonts w:ascii="Times New Roman" w:hAnsi="Times New Roman" w:cs="Times New Roman"/>
          <w:sz w:val="24"/>
          <w:szCs w:val="24"/>
        </w:rPr>
      </w:pPr>
    </w:p>
    <w:p w:rsidR="008F7C7E" w:rsidRPr="00AC5381" w:rsidRDefault="008F7C7E" w:rsidP="008F7C7E">
      <w:pPr>
        <w:rPr>
          <w:rFonts w:ascii="Times New Roman" w:hAnsi="Times New Roman" w:cs="Times New Roman"/>
          <w:sz w:val="24"/>
          <w:szCs w:val="24"/>
        </w:rPr>
      </w:pPr>
    </w:p>
    <w:p w:rsidR="008F7C7E" w:rsidRPr="00AC5381" w:rsidRDefault="008F7C7E" w:rsidP="008F7C7E">
      <w:pPr>
        <w:rPr>
          <w:rFonts w:ascii="Times New Roman" w:hAnsi="Times New Roman" w:cs="Times New Roman"/>
          <w:sz w:val="24"/>
          <w:szCs w:val="24"/>
        </w:rPr>
      </w:pPr>
    </w:p>
    <w:p w:rsidR="008F7C7E" w:rsidRPr="00AC5381" w:rsidRDefault="008F7C7E" w:rsidP="006C3879">
      <w:pPr>
        <w:jc w:val="center"/>
        <w:rPr>
          <w:rFonts w:ascii="Times New Roman" w:hAnsi="Times New Roman" w:cs="Times New Roman"/>
          <w:sz w:val="24"/>
          <w:szCs w:val="24"/>
        </w:rPr>
      </w:pPr>
      <w:r w:rsidRPr="00AC5381">
        <w:rPr>
          <w:rFonts w:ascii="Times New Roman" w:hAnsi="Times New Roman" w:cs="Times New Roman"/>
          <w:sz w:val="24"/>
          <w:szCs w:val="24"/>
        </w:rPr>
        <w:t>1. ОБЩИЕ</w:t>
      </w:r>
      <w:r w:rsidR="00AC5381">
        <w:rPr>
          <w:rFonts w:ascii="Times New Roman" w:hAnsi="Times New Roman" w:cs="Times New Roman"/>
          <w:sz w:val="24"/>
          <w:szCs w:val="24"/>
        </w:rPr>
        <w:t xml:space="preserve"> </w:t>
      </w:r>
      <w:r w:rsidRPr="00AC5381">
        <w:rPr>
          <w:rFonts w:ascii="Times New Roman" w:hAnsi="Times New Roman" w:cs="Times New Roman"/>
          <w:sz w:val="24"/>
          <w:szCs w:val="24"/>
        </w:rPr>
        <w:t>ПОЛОЖЕНИЯ</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1.1. Настоящая основная образовательная программа по с</w:t>
      </w:r>
      <w:r w:rsidR="00AC5381">
        <w:rPr>
          <w:rFonts w:ascii="Times New Roman" w:hAnsi="Times New Roman" w:cs="Times New Roman"/>
          <w:sz w:val="24"/>
          <w:szCs w:val="24"/>
        </w:rPr>
        <w:t xml:space="preserve">пециальности 43.02.15 Поварское </w:t>
      </w:r>
      <w:r w:rsidRPr="00AC5381">
        <w:rPr>
          <w:rFonts w:ascii="Times New Roman" w:hAnsi="Times New Roman" w:cs="Times New Roman"/>
          <w:sz w:val="24"/>
          <w:szCs w:val="24"/>
        </w:rPr>
        <w:t>и кондитерское дело (далее – ООП СПО, программа) 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43.02.15 Поварское и кондитерское дело, утвержденного приказом Министерства образования и науки Российской Федерации от 9 декабря 2016 года № 1565 (зарегистрирован Министерством юстиции Российской Федерации дата 20 декабря 2016 года, регистр</w:t>
      </w:r>
      <w:r w:rsidR="00AC5381">
        <w:rPr>
          <w:rFonts w:ascii="Times New Roman" w:hAnsi="Times New Roman" w:cs="Times New Roman"/>
          <w:sz w:val="24"/>
          <w:szCs w:val="24"/>
        </w:rPr>
        <w:t xml:space="preserve">ационный № 44828) (далее – ФГОС </w:t>
      </w:r>
      <w:r w:rsidRPr="00AC5381">
        <w:rPr>
          <w:rFonts w:ascii="Times New Roman" w:hAnsi="Times New Roman" w:cs="Times New Roman"/>
          <w:sz w:val="24"/>
          <w:szCs w:val="24"/>
        </w:rPr>
        <w:t>СПО).</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ООП определяет рекомендованный объем и содержание среднего профессионального</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образования по специальности 43.02.15 Поварское и кондитерское дело, планируемые</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результаты освоения образовательной программы, условия образовательной деятельности.</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ООП СПО разработана для реализации образовательной программы на базе основного</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общего образования.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ООП.</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1.2. Нормативные основания для разработки ООП:</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Федеральный закон от 29 декабря 2012 г. № 273-ФЗ «Об образовании в Российской Федерации»;</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Приказ </w:t>
      </w:r>
      <w:proofErr w:type="spellStart"/>
      <w:r w:rsidRPr="00AC5381">
        <w:rPr>
          <w:rFonts w:ascii="Times New Roman" w:hAnsi="Times New Roman" w:cs="Times New Roman"/>
          <w:sz w:val="24"/>
          <w:szCs w:val="24"/>
        </w:rPr>
        <w:t>Минобрнауки</w:t>
      </w:r>
      <w:proofErr w:type="spellEnd"/>
      <w:r w:rsidRPr="00AC5381">
        <w:rPr>
          <w:rFonts w:ascii="Times New Roman" w:hAnsi="Times New Roman" w:cs="Times New Roman"/>
          <w:sz w:val="24"/>
          <w:szCs w:val="24"/>
        </w:rPr>
        <w:t xml:space="preserve"> России от 28 мая 2014 г. № 594 «Об утверждении Порядка разработки примерных основных образовательных программ, проведения их экспертизы и</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ведения реестра примерных основных образовательных программ»;</w:t>
      </w:r>
    </w:p>
    <w:p w:rsidR="008F7C7E" w:rsidRPr="00F56F8A" w:rsidRDefault="008F7C7E" w:rsidP="00F56F8A">
      <w:pPr>
        <w:jc w:val="both"/>
        <w:rPr>
          <w:rFonts w:ascii="Times New Roman" w:hAnsi="Times New Roman" w:cs="Times New Roman"/>
          <w:sz w:val="24"/>
          <w:szCs w:val="24"/>
        </w:rPr>
      </w:pPr>
      <w:r w:rsidRPr="00F56F8A">
        <w:rPr>
          <w:rFonts w:ascii="Times New Roman" w:hAnsi="Times New Roman" w:cs="Times New Roman"/>
          <w:sz w:val="24"/>
          <w:szCs w:val="24"/>
        </w:rPr>
        <w:t xml:space="preserve">Приказ </w:t>
      </w:r>
      <w:proofErr w:type="spellStart"/>
      <w:r w:rsidRPr="00F56F8A">
        <w:rPr>
          <w:rFonts w:ascii="Times New Roman" w:hAnsi="Times New Roman" w:cs="Times New Roman"/>
          <w:sz w:val="24"/>
          <w:szCs w:val="24"/>
        </w:rPr>
        <w:t>Минобрнауки</w:t>
      </w:r>
      <w:proofErr w:type="spellEnd"/>
      <w:r w:rsidRPr="00F56F8A">
        <w:rPr>
          <w:rFonts w:ascii="Times New Roman" w:hAnsi="Times New Roman" w:cs="Times New Roman"/>
          <w:sz w:val="24"/>
          <w:szCs w:val="24"/>
        </w:rPr>
        <w:t xml:space="preserve"> России от 9 декабря 2016 года № 1565 «Об утверждении федерального государственного образовательного стандарта среднего профессионального</w:t>
      </w:r>
    </w:p>
    <w:p w:rsidR="008F7C7E" w:rsidRPr="00F56F8A" w:rsidRDefault="008F7C7E" w:rsidP="00F56F8A">
      <w:pPr>
        <w:jc w:val="both"/>
        <w:rPr>
          <w:rFonts w:ascii="Times New Roman" w:hAnsi="Times New Roman" w:cs="Times New Roman"/>
          <w:sz w:val="24"/>
          <w:szCs w:val="24"/>
        </w:rPr>
      </w:pPr>
      <w:r w:rsidRPr="00F56F8A">
        <w:rPr>
          <w:rFonts w:ascii="Times New Roman" w:hAnsi="Times New Roman" w:cs="Times New Roman"/>
          <w:sz w:val="24"/>
          <w:szCs w:val="24"/>
        </w:rPr>
        <w:t>образования по специальности 43.02.15 Поварское и кондитерское дело (зарегистрирован Министерством юстиции Российской Федерации 20 декабря 2016 года, регистрационный № 44828);</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Приказ </w:t>
      </w:r>
      <w:proofErr w:type="spellStart"/>
      <w:r w:rsidRPr="00AC5381">
        <w:rPr>
          <w:rFonts w:ascii="Times New Roman" w:hAnsi="Times New Roman" w:cs="Times New Roman"/>
          <w:sz w:val="24"/>
          <w:szCs w:val="24"/>
        </w:rPr>
        <w:t>Минобрнауки</w:t>
      </w:r>
      <w:proofErr w:type="spellEnd"/>
      <w:r w:rsidRPr="00AC5381">
        <w:rPr>
          <w:rFonts w:ascii="Times New Roman" w:hAnsi="Times New Roman" w:cs="Times New Roman"/>
          <w:sz w:val="24"/>
          <w:szCs w:val="24"/>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юстиции Российской Федерации 30 июля 2013 г., регистрационный № 29200) (далее –</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Порядок организации образовательной деятельности);</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Приказ </w:t>
      </w:r>
      <w:proofErr w:type="spellStart"/>
      <w:r w:rsidRPr="00AC5381">
        <w:rPr>
          <w:rFonts w:ascii="Times New Roman" w:hAnsi="Times New Roman" w:cs="Times New Roman"/>
          <w:sz w:val="24"/>
          <w:szCs w:val="24"/>
        </w:rPr>
        <w:t>Минобрнауки</w:t>
      </w:r>
      <w:proofErr w:type="spellEnd"/>
      <w:r w:rsidRPr="00AC5381">
        <w:rPr>
          <w:rFonts w:ascii="Times New Roman" w:hAnsi="Times New Roman" w:cs="Times New Roman"/>
          <w:sz w:val="24"/>
          <w:szCs w:val="24"/>
        </w:rPr>
        <w:t xml:space="preserve"> России от 16 августа 2013 г. № 968 «Об утверждении Порядка</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проведения государственной итоговой аттестации по образовательным программам</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среднего профессионального образования» (зарегистрирован Министерством юстиции</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Российской Федерации 1 ноября 2013 г., регистрационный № 30306);</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lastRenderedPageBreak/>
        <w:t xml:space="preserve">Приказ </w:t>
      </w:r>
      <w:proofErr w:type="spellStart"/>
      <w:r w:rsidRPr="00AC5381">
        <w:rPr>
          <w:rFonts w:ascii="Times New Roman" w:hAnsi="Times New Roman" w:cs="Times New Roman"/>
          <w:sz w:val="24"/>
          <w:szCs w:val="24"/>
        </w:rPr>
        <w:t>Минобрнауки</w:t>
      </w:r>
      <w:proofErr w:type="spellEnd"/>
      <w:r w:rsidRPr="00AC5381">
        <w:rPr>
          <w:rFonts w:ascii="Times New Roman" w:hAnsi="Times New Roman" w:cs="Times New Roman"/>
          <w:sz w:val="24"/>
          <w:szCs w:val="24"/>
        </w:rPr>
        <w:t xml:space="preserve"> России № 885, </w:t>
      </w:r>
      <w:proofErr w:type="spellStart"/>
      <w:r w:rsidRPr="00AC5381">
        <w:rPr>
          <w:rFonts w:ascii="Times New Roman" w:hAnsi="Times New Roman" w:cs="Times New Roman"/>
          <w:sz w:val="24"/>
          <w:szCs w:val="24"/>
        </w:rPr>
        <w:t>Минпросвещения</w:t>
      </w:r>
      <w:proofErr w:type="spellEnd"/>
      <w:r w:rsidRPr="00AC5381">
        <w:rPr>
          <w:rFonts w:ascii="Times New Roman" w:hAnsi="Times New Roman" w:cs="Times New Roman"/>
          <w:sz w:val="24"/>
          <w:szCs w:val="24"/>
        </w:rPr>
        <w:t xml:space="preserve"> России № 390 от 5 августа 2020</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г. «О практической подготовке обучающихся» (вместе с «Положением о практической</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подготовке обучающихся»;</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 Профессиональный стандарт 33.011 Повар (утвержден приказом Министерства труда</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и социальной защиты Российской Федерации от 08.09.2015 г. № 610н., зарегистрирован Министерством юстиции Российской Федерации 29 сентября 2015 г., регистрационный № 39023); 4-й и 5-й уровни квалификации;</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 Профессиональный стандарт 33.010 Кондитер (утвержден приказом Министерства</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труда и социальной защиты Российской Федерации от 07.09.2015 г. № 597н., зарегистрирован Министерством юстиции Российской Федерации 21 сентября 2015 г., регистрационный № 38940); 4-й и 5-й уровни квалификации;</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 Профессиональный стандарт 33.014 Пекарь (утвержден приказом Министерства труда и социальной защиты Российской Федерации от 01.12.2015 г. № 914н., зарегистрирован Министерством юстиции Российской Федерации 25 декабря 2015 г., регистрационный № 40270); 4-й и 5-й уровни квалификации.</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2. ОБЩАЯ ХАРАКТЕРИСТИКА ОБРАЗОВАТЕЛЬНОЙ ПРОГРАММЫ СРЕДНЕГО</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ПРОФЕССИОНАЛЬНОГО ОБРАЗОВАНИЯ</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Квалификация, присваиваемая выпускникам образовательной программы: специалист по</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поварскому и кондитерскому делу. Получения образования: допускается только в профессиональной образовательной организации или обра</w:t>
      </w:r>
      <w:r w:rsidR="00AC5381">
        <w:rPr>
          <w:rFonts w:ascii="Times New Roman" w:hAnsi="Times New Roman" w:cs="Times New Roman"/>
          <w:sz w:val="24"/>
          <w:szCs w:val="24"/>
        </w:rPr>
        <w:t xml:space="preserve">зовательной организации высшего </w:t>
      </w:r>
      <w:r w:rsidRPr="00AC5381">
        <w:rPr>
          <w:rFonts w:ascii="Times New Roman" w:hAnsi="Times New Roman" w:cs="Times New Roman"/>
          <w:sz w:val="24"/>
          <w:szCs w:val="24"/>
        </w:rPr>
        <w:t>образования</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Формы обучения: очная.</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Объем образовательной программы, реализуемой на базе основного общего образования</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по квалифик</w:t>
      </w:r>
      <w:r w:rsidR="00752D48">
        <w:rPr>
          <w:rFonts w:ascii="Times New Roman" w:hAnsi="Times New Roman" w:cs="Times New Roman"/>
          <w:sz w:val="24"/>
          <w:szCs w:val="24"/>
        </w:rPr>
        <w:t>ации с</w:t>
      </w:r>
      <w:r w:rsidRPr="00AC5381">
        <w:rPr>
          <w:rFonts w:ascii="Times New Roman" w:hAnsi="Times New Roman" w:cs="Times New Roman"/>
          <w:sz w:val="24"/>
          <w:szCs w:val="24"/>
        </w:rPr>
        <w:t>пециалист по поварскому и кондитерскому делу - 5904 академических часа.</w:t>
      </w:r>
    </w:p>
    <w:p w:rsidR="008F7C7E" w:rsidRPr="00AC5381" w:rsidRDefault="008F7C7E" w:rsidP="00F56F8A">
      <w:pPr>
        <w:jc w:val="both"/>
        <w:rPr>
          <w:rFonts w:ascii="Times New Roman" w:hAnsi="Times New Roman" w:cs="Times New Roman"/>
          <w:sz w:val="24"/>
          <w:szCs w:val="24"/>
        </w:rPr>
      </w:pPr>
      <w:r w:rsidRPr="00AC5381">
        <w:rPr>
          <w:rFonts w:ascii="Times New Roman" w:hAnsi="Times New Roman" w:cs="Times New Roman"/>
          <w:sz w:val="24"/>
          <w:szCs w:val="24"/>
        </w:rPr>
        <w:t>Срок получения образования по образовательной программе, реализуемой на базе основного общего образования: 3 года 10 месяцев.</w:t>
      </w:r>
      <w:r w:rsidRPr="00AC5381">
        <w:rPr>
          <w:rFonts w:ascii="Times New Roman" w:hAnsi="Times New Roman" w:cs="Times New Roman"/>
          <w:sz w:val="24"/>
          <w:szCs w:val="24"/>
        </w:rPr>
        <w:cr/>
      </w:r>
    </w:p>
    <w:p w:rsidR="006C3879" w:rsidRDefault="006C3879" w:rsidP="00B549FA">
      <w:pPr>
        <w:jc w:val="both"/>
        <w:rPr>
          <w:rFonts w:ascii="Times New Roman" w:hAnsi="Times New Roman" w:cs="Times New Roman"/>
          <w:sz w:val="24"/>
          <w:szCs w:val="24"/>
        </w:rPr>
        <w:sectPr w:rsidR="006C3879" w:rsidSect="00467E46">
          <w:pgSz w:w="11906" w:h="16838"/>
          <w:pgMar w:top="1134" w:right="851" w:bottom="1134" w:left="1701" w:header="709" w:footer="709" w:gutter="0"/>
          <w:cols w:space="708"/>
          <w:docGrid w:linePitch="360"/>
        </w:sectPr>
      </w:pPr>
    </w:p>
    <w:p w:rsidR="00AC5381" w:rsidRPr="00AB3784" w:rsidRDefault="00AC5381" w:rsidP="00AC5381">
      <w:pPr>
        <w:rPr>
          <w:rFonts w:ascii="Times New Roman" w:hAnsi="Times New Roman" w:cs="Times New Roman"/>
          <w:sz w:val="24"/>
          <w:szCs w:val="24"/>
        </w:rPr>
      </w:pPr>
      <w:r w:rsidRPr="00AB3784">
        <w:rPr>
          <w:rFonts w:ascii="Times New Roman" w:hAnsi="Times New Roman" w:cs="Times New Roman"/>
          <w:sz w:val="24"/>
          <w:szCs w:val="24"/>
        </w:rPr>
        <w:lastRenderedPageBreak/>
        <w:t>3.</w:t>
      </w:r>
      <w:r w:rsidRPr="00AB3784">
        <w:rPr>
          <w:rFonts w:ascii="Times New Roman" w:eastAsia="Times New Roman" w:hAnsi="Times New Roman" w:cs="Times New Roman"/>
          <w:sz w:val="24"/>
          <w:szCs w:val="24"/>
          <w:lang w:eastAsia="ru-RU"/>
        </w:rPr>
        <w:t xml:space="preserve"> </w:t>
      </w:r>
      <w:r w:rsidRPr="00AB3784">
        <w:rPr>
          <w:rFonts w:ascii="Times New Roman" w:hAnsi="Times New Roman" w:cs="Times New Roman"/>
          <w:sz w:val="24"/>
          <w:szCs w:val="24"/>
        </w:rPr>
        <w:t>ХАРАКТЕРИСТИКА ПРОФЕССИОНАЛЬНОЙ ДЕЯТЕЛЬНОСТИ ВЫПУСКНИКОВ</w:t>
      </w:r>
    </w:p>
    <w:p w:rsidR="00AC5381" w:rsidRPr="00AC5381" w:rsidRDefault="00AC5381" w:rsidP="00AC5381">
      <w:pPr>
        <w:rPr>
          <w:rFonts w:ascii="Times New Roman" w:hAnsi="Times New Roman" w:cs="Times New Roman"/>
          <w:sz w:val="24"/>
          <w:szCs w:val="24"/>
        </w:rPr>
      </w:pPr>
    </w:p>
    <w:tbl>
      <w:tblPr>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440"/>
        <w:gridCol w:w="10389"/>
      </w:tblGrid>
      <w:tr w:rsidR="00AC5381" w:rsidRPr="00AC5381" w:rsidTr="00AC5381">
        <w:tc>
          <w:tcPr>
            <w:tcW w:w="4440" w:type="dxa"/>
            <w:shd w:val="clear" w:color="auto" w:fill="FFFFFF"/>
            <w:hideMark/>
          </w:tcPr>
          <w:p w:rsidR="00AC5381" w:rsidRPr="00AC5381" w:rsidRDefault="00AC5381" w:rsidP="00AC5381">
            <w:pPr>
              <w:rPr>
                <w:rFonts w:ascii="Times New Roman" w:hAnsi="Times New Roman" w:cs="Times New Roman"/>
                <w:b/>
                <w:bCs/>
                <w:sz w:val="24"/>
                <w:szCs w:val="24"/>
              </w:rPr>
            </w:pPr>
            <w:r w:rsidRPr="00AC5381">
              <w:rPr>
                <w:rFonts w:ascii="Times New Roman" w:hAnsi="Times New Roman" w:cs="Times New Roman"/>
                <w:b/>
                <w:bCs/>
                <w:sz w:val="24"/>
                <w:szCs w:val="24"/>
              </w:rPr>
              <w:t>Основной вид деятельности</w:t>
            </w:r>
          </w:p>
        </w:tc>
        <w:tc>
          <w:tcPr>
            <w:tcW w:w="0" w:type="auto"/>
            <w:shd w:val="clear" w:color="auto" w:fill="FFFFFF"/>
            <w:hideMark/>
          </w:tcPr>
          <w:p w:rsidR="00AC5381" w:rsidRPr="00AC5381" w:rsidRDefault="00AC5381" w:rsidP="00AC5381">
            <w:pPr>
              <w:rPr>
                <w:rFonts w:ascii="Times New Roman" w:hAnsi="Times New Roman" w:cs="Times New Roman"/>
                <w:b/>
                <w:bCs/>
                <w:sz w:val="24"/>
                <w:szCs w:val="24"/>
              </w:rPr>
            </w:pPr>
            <w:r w:rsidRPr="00AC5381">
              <w:rPr>
                <w:rFonts w:ascii="Times New Roman" w:hAnsi="Times New Roman" w:cs="Times New Roman"/>
                <w:b/>
                <w:bCs/>
                <w:sz w:val="24"/>
                <w:szCs w:val="24"/>
              </w:rPr>
              <w:t>Требования к знаниям, умениям, практическому опыту</w:t>
            </w:r>
          </w:p>
        </w:tc>
      </w:tr>
      <w:tr w:rsidR="00AC5381" w:rsidRPr="00AC5381" w:rsidTr="00AC5381">
        <w:tc>
          <w:tcPr>
            <w:tcW w:w="4440" w:type="dxa"/>
            <w:shd w:val="clear" w:color="auto" w:fill="FFFFFF"/>
            <w:hideMark/>
          </w:tcPr>
          <w:p w:rsidR="00AC5381" w:rsidRPr="00AC5381" w:rsidRDefault="00AC5381" w:rsidP="00AC5381">
            <w:pPr>
              <w:rPr>
                <w:rFonts w:ascii="Times New Roman" w:hAnsi="Times New Roman" w:cs="Times New Roman"/>
                <w:sz w:val="24"/>
                <w:szCs w:val="24"/>
              </w:rPr>
            </w:pPr>
            <w:r w:rsidRPr="00AC5381">
              <w:rPr>
                <w:rFonts w:ascii="Times New Roman" w:hAnsi="Times New Roman" w:cs="Times New Roman"/>
                <w:sz w:val="24"/>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0" w:type="auto"/>
            <w:shd w:val="clear" w:color="auto" w:fill="FFFFFF"/>
            <w:hideMark/>
          </w:tcPr>
          <w:p w:rsidR="00AC5381" w:rsidRPr="00AC5381" w:rsidRDefault="00AC5381"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знать: требования охраны труда, пожарной безопасности и производственной санитарии в организации питания; виды, назначение, правила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посуды и правила ухода за ними; ассортимент, требования к качеству, условиям и срокам хранения традиционных, экзотических и редких видов сырья, изготовленных из них полуфабрикатов; рецептуру, методы обработки экзотических и редких видов сырья, приготовления полуфабрикатов сложного ассортимента; способы сокращения потерь в процессе обработки сырья и приготовлении полуфабрикатов; правила охлаждения, замораживания, условия и сроки хранения обработанного сырья, продуктов, готовых полуфабрикатов; правила составления заявок на продукты. уметь: разрабатывать, изменять ассортимент, разрабатывать и адаптировать рецептуры полуфабрикатов в зависимости от изменения спроса; 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оценивать их качество и соответствие технологическим требованиям; организовывать и проводить подготовку рабочих мест,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применять регламенты, стандарты и нормативно-техническую документацию, соблюдать санитарно-эпидемиологические требования; соблюдать правила сочетаемости, взаимозаменяемости основного сырья и дополнительных ингредиентов, применения ароматических веществ; использовать различные способы обработки, подготовки экзотических и редких видов сырья, приготовления полуфабрикатов сложного ассортимента; организовывать упаковку на вынос, хранение с учетом требований к безопасности готовой продукции. иметь практический опыт в: разработке ассортимента полуфабрикатов; разработке, адаптации рецептур полуфабрикатов с учетом взаимозаменяемости сырья, продуктов, изменения выхода полуфабрикатов; организации и проведения подготовки рабочих мест, подготовки к работе и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подборе в соответствии с технологическими требованиями, оценке </w:t>
            </w:r>
            <w:r w:rsidRPr="00AC5381">
              <w:rPr>
                <w:rFonts w:ascii="Times New Roman" w:hAnsi="Times New Roman" w:cs="Times New Roman"/>
                <w:sz w:val="24"/>
                <w:szCs w:val="24"/>
              </w:rPr>
              <w:lastRenderedPageBreak/>
              <w:t>качества, безопасности, обработке различными методами экзотических и редких видов сырья, приготовлении полуфабрикатов сложного ассортимента; упаковке, хранении готовой продукции и обработанного сырья с учетом требований к безопасности; контроле качества и безопасности обработанного сырья и полуфабрикатов; контроле хранения и расхода продуктов.</w:t>
            </w:r>
          </w:p>
        </w:tc>
      </w:tr>
      <w:tr w:rsidR="00AC5381" w:rsidRPr="00AC5381" w:rsidTr="00AC5381">
        <w:tc>
          <w:tcPr>
            <w:tcW w:w="4440" w:type="dxa"/>
            <w:shd w:val="clear" w:color="auto" w:fill="FFFFFF"/>
            <w:hideMark/>
          </w:tcPr>
          <w:p w:rsidR="00AC5381" w:rsidRPr="00AC5381" w:rsidRDefault="00AC5381" w:rsidP="00AC5381">
            <w:pPr>
              <w:rPr>
                <w:rFonts w:ascii="Times New Roman" w:hAnsi="Times New Roman" w:cs="Times New Roman"/>
                <w:sz w:val="24"/>
                <w:szCs w:val="24"/>
              </w:rPr>
            </w:pPr>
            <w:r w:rsidRPr="00AC5381">
              <w:rPr>
                <w:rFonts w:ascii="Times New Roman" w:hAnsi="Times New Roman" w:cs="Times New Roman"/>
                <w:sz w:val="24"/>
                <w:szCs w:val="24"/>
              </w:rPr>
              <w:lastRenderedPageBreak/>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0" w:type="auto"/>
            <w:shd w:val="clear" w:color="auto" w:fill="FFFFFF"/>
            <w:hideMark/>
          </w:tcPr>
          <w:p w:rsidR="00AC5381" w:rsidRPr="00AC5381" w:rsidRDefault="00AC5381"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знать: требования охраны труда, пожарной безопасности и производственной санитарии в организации питания; виды, назначение, правила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посуды и правила ухода за ними; ассортимент, требования к качеству, условия и сроки хранения супов, соусов, горячих блюд, кулинарных изделий, закусок сложного ассортимента, в том числе авторских, брендовых, региональных; рецептуры, современные методы приготовления, варианты оформления и подачи супов, горячих блюд, кулинарных изделий, закусок сложного ассортимента, в том числе авторских, брендовых, региональных; актуальные направления в приготовлении горячей кулинарной продукции; способы сокращения потерь и сохранения пищевой ценности продуктов при приготовлении горячей кулинарной продукции; правила составления меню, разработки рецептур, составления заявок на продукты; виды и формы обслуживания, правила сервировки стола и правила подачи горячих блюд, кулинарных изделий и закусок; уметь: разрабатывать, изменять ассортимент, разрабатывать и адаптировать рецептуры горячей кулинарной продукции в соответствии с изменением спроса, с учетом потребностей различных категорий потребителей, видов и форм обслуживания; 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оценивать их качество и соответствие технологическим требованиям; организовывать и проводить подготовку рабочих мест,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применять, комбинировать различные способы приготовления, творческого оформления и подачи супов, горячих блюд, кулинарных изделий, закусок сложного ассортимента, в том числе авторских, брендовых, региональных; организовывать их упаковку на вынос, хранение с учетом требований к безопасности готовой продукции; соблюдать правила сочетаемости, взаимозаменяемости основного сырья и дополнительных ингредиентов, применения ароматических веществ. иметь практический опыт в: разработке ассортимента горячей кулинарной продукции с учетом потребностей различных категорий потребителей, видов и форм обслуживания; разработке, адаптации рецептур с учетом </w:t>
            </w:r>
            <w:r w:rsidRPr="00AC5381">
              <w:rPr>
                <w:rFonts w:ascii="Times New Roman" w:hAnsi="Times New Roman" w:cs="Times New Roman"/>
                <w:sz w:val="24"/>
                <w:szCs w:val="24"/>
              </w:rPr>
              <w:lastRenderedPageBreak/>
              <w:t xml:space="preserve">взаимозаменяемости сырья, продуктов, изменения выхода продукции, вида и формы обслуживания; 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горячих блюд, кулинарных изделий, закусок сложного ассортимента, в том числе авторских, брендовых, региональных; упаковке, хранении готовой продукции с учетом требований к безопасности; контроле качества и безопасности готовой кулинарной продукции; контроле хранения и расхода продуктов.</w:t>
            </w:r>
          </w:p>
        </w:tc>
      </w:tr>
      <w:tr w:rsidR="00AC5381" w:rsidRPr="00AC5381" w:rsidTr="00AC5381">
        <w:tc>
          <w:tcPr>
            <w:tcW w:w="4440" w:type="dxa"/>
            <w:shd w:val="clear" w:color="auto" w:fill="FFFFFF"/>
            <w:hideMark/>
          </w:tcPr>
          <w:p w:rsidR="00AC5381" w:rsidRPr="00AC5381" w:rsidRDefault="00AC5381" w:rsidP="00AC5381">
            <w:pPr>
              <w:rPr>
                <w:rFonts w:ascii="Times New Roman" w:hAnsi="Times New Roman" w:cs="Times New Roman"/>
                <w:sz w:val="24"/>
                <w:szCs w:val="24"/>
              </w:rPr>
            </w:pPr>
            <w:r w:rsidRPr="00AC5381">
              <w:rPr>
                <w:rFonts w:ascii="Times New Roman" w:hAnsi="Times New Roman" w:cs="Times New Roman"/>
                <w:sz w:val="24"/>
                <w:szCs w:val="24"/>
              </w:rPr>
              <w:lastRenderedPageBreak/>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0" w:type="auto"/>
            <w:shd w:val="clear" w:color="auto" w:fill="FFFFFF"/>
            <w:hideMark/>
          </w:tcPr>
          <w:p w:rsidR="00AC5381" w:rsidRPr="00AC5381" w:rsidRDefault="00AC5381"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знать: требования охраны труда, пожарной безопасности и производственной санитарии в организации питания; виды, назначение, правила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посуды и правила ухода за ними; ассортимент, требования к качеству, условия и сроки хранения холодных блюд, кулинарных изделий и закусок сложного приготовления, в том числе авторских, брендовых, региональных; рецептуры, современные методы приготовления, варианты оформления и подачи холодных блюд, кулинарных изделий, закусок сложного ассортимента, в том числе авторских, брендовых, региональных; актуальные направления в приготовлении холодной кулинарной продукции; способы сокращения потерь и сохранения пищевой ценности продуктов при приготовлении холодной кулинарной продукции; правила составления меню, разработки рецептур, составления заявок на продукты; виды и формы обслуживания, правила сервировки стола и правила подачи, холодных блюд, кулинарных изделий и закусок. уметь: разрабатывать, изменять ассортимент,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 видов и форм обслуживания; 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оценивать их качество и соответствие технологическим требованиям; организовывать и проводить подготовку рабочих мест,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применять, комбинировать различные способы приготовления, творческого оформления и подачи холодных блюд, кулинарных изделий, закусок сложного ассортимента, в том числе авторских, </w:t>
            </w:r>
            <w:r w:rsidRPr="00AC5381">
              <w:rPr>
                <w:rFonts w:ascii="Times New Roman" w:hAnsi="Times New Roman" w:cs="Times New Roman"/>
                <w:sz w:val="24"/>
                <w:szCs w:val="24"/>
              </w:rPr>
              <w:lastRenderedPageBreak/>
              <w:t xml:space="preserve">брендовых, региональных; соблюдать правила сочетаемости, взаимозаменяемости основного сырья и дополнительных ингредиентов, применения ароматических веществ; </w:t>
            </w:r>
            <w:proofErr w:type="spellStart"/>
            <w:r w:rsidRPr="00AC5381">
              <w:rPr>
                <w:rFonts w:ascii="Times New Roman" w:hAnsi="Times New Roman" w:cs="Times New Roman"/>
                <w:sz w:val="24"/>
                <w:szCs w:val="24"/>
              </w:rPr>
              <w:t>порционировать</w:t>
            </w:r>
            <w:proofErr w:type="spellEnd"/>
            <w:r w:rsidRPr="00AC5381">
              <w:rPr>
                <w:rFonts w:ascii="Times New Roman" w:hAnsi="Times New Roman" w:cs="Times New Roman"/>
                <w:sz w:val="24"/>
                <w:szCs w:val="24"/>
              </w:rPr>
              <w:t xml:space="preserve"> (комплектовать), эстетично упаковывать на вынос, хранить с учетом требований к безопасности готовой продукции. иметь практический опыт в: разработке ассортимента холодной кулинарной продукции с учетом потребностей различных категорий потребителей, видов и форм обслуживания; разработке, адаптации рецептур с учетом взаимозаменяемости сырья, продуктов, изменения выхода продукции, вида и формы обслуживания; 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холодных блюд, кулинарных изделий, закусок сложного ассортимента, в том числе авторских, брендовых, региональных; упаковке, хранении готовой продукции с учетом требований к безопасности; контроле качества и безопасности готовой кулинарной продукции; контроле хранения и расхода продуктов.</w:t>
            </w:r>
          </w:p>
        </w:tc>
      </w:tr>
      <w:tr w:rsidR="00AC5381" w:rsidRPr="00AC5381" w:rsidTr="00AC5381">
        <w:tc>
          <w:tcPr>
            <w:tcW w:w="4440" w:type="dxa"/>
            <w:shd w:val="clear" w:color="auto" w:fill="FFFFFF"/>
            <w:hideMark/>
          </w:tcPr>
          <w:p w:rsidR="00AC5381" w:rsidRPr="00AC5381" w:rsidRDefault="00AC5381" w:rsidP="00AC5381">
            <w:pPr>
              <w:rPr>
                <w:rFonts w:ascii="Times New Roman" w:hAnsi="Times New Roman" w:cs="Times New Roman"/>
                <w:sz w:val="24"/>
                <w:szCs w:val="24"/>
              </w:rPr>
            </w:pPr>
            <w:r w:rsidRPr="00AC5381">
              <w:rPr>
                <w:rFonts w:ascii="Times New Roman" w:hAnsi="Times New Roman" w:cs="Times New Roman"/>
                <w:sz w:val="24"/>
                <w:szCs w:val="24"/>
              </w:rPr>
              <w:lastRenderedPageBreak/>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0" w:type="auto"/>
            <w:shd w:val="clear" w:color="auto" w:fill="FFFFFF"/>
            <w:hideMark/>
          </w:tcPr>
          <w:p w:rsidR="00AC5381" w:rsidRPr="00AC5381" w:rsidRDefault="00AC5381"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знать: требования охраны труда, пожарной безопасности и производственной санитарии в организации питания; виды, назначение, правила безопасной эксплуатации технологического оборудования, производственного инвентаря, инструментов, </w:t>
            </w:r>
            <w:r w:rsidR="0017768E">
              <w:rPr>
                <w:rFonts w:ascii="Times New Roman" w:hAnsi="Times New Roman" w:cs="Times New Roman"/>
                <w:sz w:val="24"/>
                <w:szCs w:val="24"/>
              </w:rPr>
              <w:t xml:space="preserve">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w:t>
            </w:r>
            <w:r w:rsidR="0017768E">
              <w:rPr>
                <w:rFonts w:ascii="Times New Roman" w:hAnsi="Times New Roman" w:cs="Times New Roman"/>
                <w:sz w:val="24"/>
                <w:szCs w:val="24"/>
              </w:rPr>
              <w:t xml:space="preserve"> </w:t>
            </w:r>
            <w:r w:rsidRPr="00AC5381">
              <w:rPr>
                <w:rFonts w:ascii="Times New Roman" w:hAnsi="Times New Roman" w:cs="Times New Roman"/>
                <w:sz w:val="24"/>
                <w:szCs w:val="24"/>
              </w:rPr>
              <w:t xml:space="preserve">приборов, посуды и правила ухода за ними; ассортимент, требования к качеству, условия и сроки хранения холодных и горячих десертов, напитков сложного приготовления, в том числе авторских, брендовых, региональных; рецептуры, современные методы приготовления, варианты оформления и подачи холодных и горячих десертов, напитков сложного приготовления, в том числе авторских, брендовых, региональных; актуальные направления в приготовлении десертов и напитков; способы сокращения потерь и сохранения пищевой ценности продуктов при приготовлении холодных и горячих десертов, напитков; правила составления меню, разработки рецептур, составления заявок на продукты; виды и формы обслуживания, правила сервировки стола и правила подачи холодных и горячих десертов, напитков. уметь: разрабатывать, изменять ассортимент, разрабатывать и адаптировать рецептуры холодных и горячих десертов, напитков в соответствии с изменением спроса, с учетом потребностей различных категорий потребителей, видов и форм обслуживания; обеспечивать наличие, контролировать хранение и рациональное использование сырья, продуктов и материалов с учетом </w:t>
            </w:r>
            <w:r w:rsidRPr="00AC5381">
              <w:rPr>
                <w:rFonts w:ascii="Times New Roman" w:hAnsi="Times New Roman" w:cs="Times New Roman"/>
                <w:sz w:val="24"/>
                <w:szCs w:val="24"/>
              </w:rPr>
              <w:lastRenderedPageBreak/>
              <w:t xml:space="preserve">нормативов, требований к безопасности; оценивать их качество и соответствие технологическим требованиям; организовывать и проводить подготовку рабочих мест,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применять, комбинировать различные способы приготовления, творческого оформления и подачи холодных и горячих десертов, напитков сложного ассортимента, в том числе авторских, брендовых, региональных; соблюдать правила сочетаемости, взаимозаменяемости основного сырья и дополнительных ингредиентов, применения ароматических веществ; </w:t>
            </w:r>
            <w:proofErr w:type="spellStart"/>
            <w:r w:rsidRPr="00AC5381">
              <w:rPr>
                <w:rFonts w:ascii="Times New Roman" w:hAnsi="Times New Roman" w:cs="Times New Roman"/>
                <w:sz w:val="24"/>
                <w:szCs w:val="24"/>
              </w:rPr>
              <w:t>порционировать</w:t>
            </w:r>
            <w:proofErr w:type="spellEnd"/>
            <w:r w:rsidRPr="00AC5381">
              <w:rPr>
                <w:rFonts w:ascii="Times New Roman" w:hAnsi="Times New Roman" w:cs="Times New Roman"/>
                <w:sz w:val="24"/>
                <w:szCs w:val="24"/>
              </w:rPr>
              <w:t xml:space="preserve"> (комплектовать), эстетично упаковывать на вынос, хранить с учетом требований к безопасности готовой продукции. иметь практический опыт в: разработке ассортимента холодных и горячих десертов, налитков с учетом потребностей различных категорий потребителей, видов и форм обслуживания; разработке, адаптации рецептур с учетом взаимозаменяемости сырья, продуктов, изменения выхода продукции, вида и формы обслуживания; 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подборе в соответствии с технологическими требованиями, оценке качества, безопасности продуктов, полуфабрикатов, приготовление различными методами, творческом оформлении, эстетичной подаче холодных и горячих десертов, напитков сложного приготовления, в том числе авторских, брендовых, региональных; упаковке, хранении готовой продукции с учетом требований к безопасности; контроле качества и безопасности готовой кулинарной продукции; контроле хранения и расхода продуктов.</w:t>
            </w:r>
          </w:p>
        </w:tc>
      </w:tr>
      <w:tr w:rsidR="00AC5381" w:rsidRPr="00AC5381" w:rsidTr="00AC5381">
        <w:tc>
          <w:tcPr>
            <w:tcW w:w="4440" w:type="dxa"/>
            <w:shd w:val="clear" w:color="auto" w:fill="FFFFFF"/>
            <w:hideMark/>
          </w:tcPr>
          <w:p w:rsidR="00AC5381" w:rsidRPr="00AC5381" w:rsidRDefault="00AC5381" w:rsidP="00AC5381">
            <w:pPr>
              <w:rPr>
                <w:rFonts w:ascii="Times New Roman" w:hAnsi="Times New Roman" w:cs="Times New Roman"/>
                <w:sz w:val="24"/>
                <w:szCs w:val="24"/>
              </w:rPr>
            </w:pPr>
            <w:r w:rsidRPr="00AC5381">
              <w:rPr>
                <w:rFonts w:ascii="Times New Roman" w:hAnsi="Times New Roman" w:cs="Times New Roman"/>
                <w:sz w:val="24"/>
                <w:szCs w:val="24"/>
              </w:rPr>
              <w:lastRenderedPageBreak/>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0" w:type="auto"/>
            <w:shd w:val="clear" w:color="auto" w:fill="FFFFFF"/>
            <w:hideMark/>
          </w:tcPr>
          <w:p w:rsidR="00AC5381" w:rsidRPr="00AC5381" w:rsidRDefault="00AC5381"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знать: требования охраны труда, пожарной безопасности и производственной санитарии в организации питания; виды, назначение, правила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посуды и правила ухода за ними; ассортимент, требования к качеству, условия и сроки хранения хлебобулочных, мучных кондитерских изделий сложного ассортимента; актуальные направления в области приготовления хлебобулочных, мучных кондитерских изделий; рецептуры, современные 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сложного ассортимента, в том числе авторские, брендовые, региональные; правила применения ароматических, красящих веществ, сухих смесей и готовых отделочных полуфабрикатов </w:t>
            </w:r>
            <w:r w:rsidRPr="00AC5381">
              <w:rPr>
                <w:rFonts w:ascii="Times New Roman" w:hAnsi="Times New Roman" w:cs="Times New Roman"/>
                <w:sz w:val="24"/>
                <w:szCs w:val="24"/>
              </w:rPr>
              <w:lastRenderedPageBreak/>
              <w:t xml:space="preserve">промышленного производства при приготовлении, отделке хлебобулочных, мучных кондитерских изделий; способы сокращения потерь и сохранения пищевой ценности продуктов при приготовлении хлебобулочных, мучных кондитерских изделий; правила разработки рецептур, составления заявок на продукты. уметь: разрабатывать, изменять ассортимент, разрабатывать и адаптировать рецептуры хлебобулочных, мучных кондитерских изделий в соответствии с изменением спроса, с учетом потребностей различных категорий потребителей, видов и форм обслуживания; 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оценивать их качество и соответствие технологическим требованиям; организовывать и проводить подготовку рабочих мест,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соблюдать правила сочетаемости, взаимозаменяемости, рационального использования основных и дополнительных ингредиентов, применения ароматических, красящих веществ; проводить различными методами подготовку сырья, продуктов, замес теста, приготовление фаршей, начинок, отделочных полуфабрикатов, формование, выпечку, отделку хлебобулочных, мучных кондитерских изделий сложного ассортимента с учетом потребностей различных категорий потребителей; хранить, </w:t>
            </w:r>
            <w:proofErr w:type="spellStart"/>
            <w:r w:rsidRPr="00AC5381">
              <w:rPr>
                <w:rFonts w:ascii="Times New Roman" w:hAnsi="Times New Roman" w:cs="Times New Roman"/>
                <w:sz w:val="24"/>
                <w:szCs w:val="24"/>
              </w:rPr>
              <w:t>порционировать</w:t>
            </w:r>
            <w:proofErr w:type="spellEnd"/>
            <w:r w:rsidRPr="00AC5381">
              <w:rPr>
                <w:rFonts w:ascii="Times New Roman" w:hAnsi="Times New Roman" w:cs="Times New Roman"/>
                <w:sz w:val="24"/>
                <w:szCs w:val="24"/>
              </w:rPr>
              <w:t xml:space="preserve"> (комплектовать), эстетично упаковывать на вынос готовую продукцию с учетом требований к безопасности. иметь практический опыт в: разработке ассортимента хлебобулочных, мучных кондитерских изделий с учетом потребностей различных категорий потребителей, видов и форм обслуживания; разработке, адаптации рецептур с учетом взаимозаменяемости сырья, продуктов, изменения выхода продукции, вида и формы обслуживания; организации и проведении подготовки рабочих мест кондитера, пекаря, подготовке к работе и безопасной эксплуатации технологического оборудования, производственного инвентаря, инструментов, </w:t>
            </w:r>
            <w:proofErr w:type="spellStart"/>
            <w:r w:rsidRPr="00AC5381">
              <w:rPr>
                <w:rFonts w:ascii="Times New Roman" w:hAnsi="Times New Roman" w:cs="Times New Roman"/>
                <w:sz w:val="24"/>
                <w:szCs w:val="24"/>
              </w:rPr>
              <w:t>весоизмерительных</w:t>
            </w:r>
            <w:proofErr w:type="spellEnd"/>
            <w:r w:rsidRPr="00AC5381">
              <w:rPr>
                <w:rFonts w:ascii="Times New Roman" w:hAnsi="Times New Roman" w:cs="Times New Roman"/>
                <w:sz w:val="24"/>
                <w:szCs w:val="24"/>
              </w:rPr>
              <w:t xml:space="preserve"> приборов в соответствии с инструкциями и регламентами; подборе в соответствии с технологическими требованиями, оценке качества, безопасности кондитерского сырья, продуктов, отделочных полуфабрикатов; приготовлении различными методами, творческом оформлении, эстетичной, подаче хлебобулочных, мучных кондитерских изделий сложного приготовления, в том числе авторских, брендовых, региональных; упаковке, хранении готовой продукции с учетом требований к безопасности; приготовлении, хранении фаршей, начинок, отделочных полуфабрикатов; подготовке к использованию и хранении </w:t>
            </w:r>
            <w:r w:rsidRPr="00AC5381">
              <w:rPr>
                <w:rFonts w:ascii="Times New Roman" w:hAnsi="Times New Roman" w:cs="Times New Roman"/>
                <w:sz w:val="24"/>
                <w:szCs w:val="24"/>
              </w:rPr>
              <w:lastRenderedPageBreak/>
              <w:t>отделочных полуфабрикатов промышленного производства; контроле качества и безопасности готовой кулинарной продукции; контроле хранения и расхода продуктов.</w:t>
            </w:r>
          </w:p>
        </w:tc>
      </w:tr>
      <w:tr w:rsidR="00AC5381" w:rsidRPr="00AC5381" w:rsidTr="00AC5381">
        <w:tc>
          <w:tcPr>
            <w:tcW w:w="4440" w:type="dxa"/>
            <w:shd w:val="clear" w:color="auto" w:fill="FFFFFF"/>
            <w:hideMark/>
          </w:tcPr>
          <w:p w:rsidR="00AC5381" w:rsidRPr="00AC5381" w:rsidRDefault="00AC5381" w:rsidP="00AC5381">
            <w:pPr>
              <w:rPr>
                <w:rFonts w:ascii="Times New Roman" w:hAnsi="Times New Roman" w:cs="Times New Roman"/>
                <w:sz w:val="24"/>
                <w:szCs w:val="24"/>
              </w:rPr>
            </w:pPr>
            <w:r w:rsidRPr="00AC5381">
              <w:rPr>
                <w:rFonts w:ascii="Times New Roman" w:hAnsi="Times New Roman" w:cs="Times New Roman"/>
                <w:sz w:val="24"/>
                <w:szCs w:val="24"/>
              </w:rPr>
              <w:lastRenderedPageBreak/>
              <w:t>Организация и контроль текущей деятельности подчиненного персонала</w:t>
            </w:r>
          </w:p>
        </w:tc>
        <w:tc>
          <w:tcPr>
            <w:tcW w:w="0" w:type="auto"/>
            <w:shd w:val="clear" w:color="auto" w:fill="FFFFFF"/>
            <w:hideMark/>
          </w:tcPr>
          <w:p w:rsidR="00AC5381" w:rsidRPr="00AC5381" w:rsidRDefault="00AC5381" w:rsidP="00F56F8A">
            <w:pPr>
              <w:jc w:val="both"/>
              <w:rPr>
                <w:rFonts w:ascii="Times New Roman" w:hAnsi="Times New Roman" w:cs="Times New Roman"/>
                <w:sz w:val="24"/>
                <w:szCs w:val="24"/>
              </w:rPr>
            </w:pPr>
            <w:r w:rsidRPr="00AC5381">
              <w:rPr>
                <w:rFonts w:ascii="Times New Roman" w:hAnsi="Times New Roman" w:cs="Times New Roman"/>
                <w:sz w:val="24"/>
                <w:szCs w:val="24"/>
              </w:rPr>
              <w:t xml:space="preserve">знать: нормативные правовые акты в области организации питания различных категорий потребителей; основные перспективы развития отрасли; современные тенденции в области организации питания для различных категорий потребителей; классификацию организаций питания; структуру организации питания; принципы организации процесса приготовления кулинарной и кондитерской продукции, способы ее реализации; правила отпуска готовой продукции из кухни для различных форм обслуживания; правила организации работы, функциональные обязанности и области ответственности поваров, кондитеров, пекарей и других категорий работников кухни; методы планирования, контроля и оценки качества работ исполнителей; виды, формы и методы мотивации персонала; способы и формы инструктирования персонала; методы контроля возможных хищений запасов; основные производственные показатели подразделения организации питания; правила первичного документооборота, учета и отчетности; формы документов, порядок их заполнения; программное обеспечение управления расходом продуктов и движением готовой продукции; правила составления калькуляции стоимости; правила оформления заказа на продукты со склада и приема продуктов со склада и от поставщиков, ведение учета и составления товарных отчетов; процедуры и правила инвентаризации запасов; уметь: контролировать соблюдение регламентов и стандартной организации питания, отрасли; определять критерии качества готовых блюд, кулинарных, кондитерских изделий, напитков; организовывать рабочие места различных зон кухни; оценивать потребности, обеспечивать наличие материальных и других ресурсов; взаимодействовать со службой обслуживания и другими структурными подразделениями организации питания; разрабатывать, презентовать различные виды меню с учетом потребностей различных категорий потребителей, видов и форм обслуживания; изменять ассортимент в зависимости от изменения спроса; составлять калькуляцию стоимости готовой продукции; планировать, организовывать, контролировать и оценивать работу подчиненного персонала; составлять графики работы с учетом потребности организации питания; обучать, инструктировать поваров, кондитеров, других категорий работников кухни на рабочих местах; управлять конфликтными ситуациями, разрабатывать и осуществлять мероприятия по мотивации и стимулированию персонала; предупреждать факты хищений и других случаев нарушения трудовой дисциплины; рассчитывать по принятой методике основные производственные показатели, </w:t>
            </w:r>
            <w:r w:rsidRPr="00AC5381">
              <w:rPr>
                <w:rFonts w:ascii="Times New Roman" w:hAnsi="Times New Roman" w:cs="Times New Roman"/>
                <w:sz w:val="24"/>
                <w:szCs w:val="24"/>
              </w:rPr>
              <w:lastRenderedPageBreak/>
              <w:t>стоимость готовой продукции; вести утвержденную учетно-отчетную документацию; организовывать документооборот. иметь практический опыт в: разработке различных видов меню, разработке и адаптации рецептур блюд, напитков, кулинарных и кондитерских изделий, в том числе авторских, брендовых, региональных с учетом потребностей различных категорий потребителей, видов и форм обслуживания; организации ресурсного обеспечения деятельности подчиненного персонала; осуществлении текущего планирования деятельности подчиненного персонала с учетом взаимодействия с другими подразделениями; организации и контроле качества выполнения работ по приготовлению блюд, кулинарных и кондитерских изделий, напитков по меню; обучении, инструктировании поваров, кондитеров, пекарей, других категорий работников кухни на рабочем месте.</w:t>
            </w:r>
          </w:p>
        </w:tc>
      </w:tr>
    </w:tbl>
    <w:p w:rsidR="00AC5381" w:rsidRDefault="00AC5381"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6C3879" w:rsidRDefault="006C3879"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sectPr w:rsidR="006C3879" w:rsidSect="00FA5864">
          <w:pgSz w:w="16838" w:h="11906" w:orient="landscape"/>
          <w:pgMar w:top="1701" w:right="1134" w:bottom="850" w:left="1134" w:header="708" w:footer="708" w:gutter="0"/>
          <w:cols w:space="708"/>
          <w:docGrid w:linePitch="360"/>
        </w:sectPr>
      </w:pPr>
    </w:p>
    <w:p w:rsidR="00AC5381" w:rsidRPr="00AC5381" w:rsidRDefault="00AC5381"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r w:rsidRPr="00AC5381">
        <w:rPr>
          <w:rFonts w:ascii="Times New Roman" w:eastAsia="Times New Roman" w:hAnsi="Times New Roman" w:cs="Times New Roman"/>
          <w:sz w:val="24"/>
          <w:szCs w:val="24"/>
          <w:lang w:eastAsia="ru-RU"/>
        </w:rPr>
        <w:lastRenderedPageBreak/>
        <w:t>ТРЕБОВАНИЯ К РЕЗУЛЬТАТАМ ОСВОЕНИЯ ПРОГРАММЫ ПОДГОТОВКИ</w:t>
      </w:r>
    </w:p>
    <w:p w:rsidR="00AC5381" w:rsidRPr="00AC5381" w:rsidRDefault="00AC5381" w:rsidP="00AC5381">
      <w:pPr>
        <w:widowControl w:val="0"/>
        <w:autoSpaceDE w:val="0"/>
        <w:autoSpaceDN w:val="0"/>
        <w:adjustRightInd w:val="0"/>
        <w:spacing w:after="0" w:line="240" w:lineRule="auto"/>
        <w:ind w:left="720"/>
        <w:jc w:val="center"/>
        <w:rPr>
          <w:rFonts w:ascii="Times New Roman" w:eastAsia="Times New Roman" w:hAnsi="Times New Roman" w:cs="Times New Roman"/>
          <w:sz w:val="24"/>
          <w:szCs w:val="24"/>
          <w:lang w:eastAsia="ru-RU"/>
        </w:rPr>
      </w:pPr>
      <w:r w:rsidRPr="00AC5381">
        <w:rPr>
          <w:rFonts w:ascii="Times New Roman" w:eastAsia="Times New Roman" w:hAnsi="Times New Roman" w:cs="Times New Roman"/>
          <w:sz w:val="24"/>
          <w:szCs w:val="24"/>
          <w:lang w:eastAsia="ru-RU"/>
        </w:rPr>
        <w:t>СПЕЦИАЛИСТОВ СРЕДНЕГО ЗВЕНА</w:t>
      </w:r>
    </w:p>
    <w:p w:rsidR="00AC5381" w:rsidRPr="00AC5381" w:rsidRDefault="00AC5381" w:rsidP="00AC5381">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В результате освоения образовательной программы у выпускника должны быть сформированы общие и профессиональные компетенции.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Выпускник, освоивший образовательную программу, должен обладать следующими общими компетенциями (далее - ОК):</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01. Выбирать способы решения задач профессиональной деятельности, применительно к различным контекстам.</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03. Планировать и реализовывать собственное профессиональное и личностное развитие.</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04. Работать в коллективе и команде, эффективно взаимодействовать с коллегами, руководством, клиентами.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07. Содействовать сохранению окружающей среды, ресурсосбережению, эффективно действовать в чрезвычайных ситуациях.</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09. Использовать информационные технологии в профессиональной деятельности.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10. Пользоваться профессиональной документацией на государственном и иностранном языке.</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ОК 11. Планировать предпринимательскую деятельность в профессиональной сфере.</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Выпускник, освоивший образовательную программу, должен быть готов к выполнению основных видов деятельности согласно получаемой квалификации специалиста среднего звена, указанной в пункте 1.11 настоящего ФГОС СПО:</w:t>
      </w:r>
    </w:p>
    <w:p w:rsidR="00AC5381" w:rsidRPr="00AC5381" w:rsidRDefault="00AC5381" w:rsidP="00AC5381">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организация и ведение процессов приготовления и подготовки к реализации полуфабрикатов для блюд, кулинарных изделий сложного ассортимента;</w:t>
      </w:r>
    </w:p>
    <w:p w:rsidR="00AC5381" w:rsidRPr="00AC5381" w:rsidRDefault="00AC5381" w:rsidP="00AC5381">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организация и контроль текущей деятельности подчиненного персонала.</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lastRenderedPageBreak/>
        <w:t>Также к основным видам деятельности относится освоение одной или нескольких профессий рабочих, должностей служащих, указанных в приложении № 1 к настоящему ФГОС СПО.</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1. Организация и ведение процессов приготовления и подготовки к реализации полуфабрикатов для блюд, кулинарных изделий сложного ассортимента:</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1.1. 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1.2. Осуществлять обработку, подготовку экзотических и редких видов сырья: овощей, грибов, рыбы, нерыбного водного сырья, дичи.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1.3. Проводить приготовление и подготовку к реализации полуфабрикатов для блюд, кулинарных изделий сложного ассортимента.</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1.4. Осуществлять разработку, адаптацию рецептур полуфабрикатов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2.1. 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2.2. 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2.3. Осуществлять приготовление, непродолжительное хранение горячих соусов сложного ассортимента.</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2.4. 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2.5. 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2.6. 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2.7. Осуществлять приготовление, творческое оформление и подготовку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2.8. 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3.1. 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lastRenderedPageBreak/>
        <w:t>ПК 3.2. 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3.3. 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3.4. 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3.5. 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3.6. 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3.7. 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4.1. 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4.2. 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4.3.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4.4.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4.5. 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4.6.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5.1. 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5.2. Осуществлять приготовление, хранение отделочных полуфабрикатов для хлебобулочных, мучных кондитерских изделий.</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lastRenderedPageBreak/>
        <w:t>ПК 5.4. 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5.5.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5.6.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6. Организация и контроль текущей деятельности подчиненного персонала:</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6.2. Осуществлять текущее планирование, координацию деятельности подчиненного персонала с учетом взаимодействия с другими подразделениями.</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6.3. Организовывать ресурсное обеспечение деятельности подчиненного персонала.</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6.4. Осуществлять организацию и контроль текущей деятельности подчиненного персонала.</w:t>
      </w:r>
    </w:p>
    <w:p w:rsidR="00AC5381" w:rsidRPr="00AC5381" w:rsidRDefault="00AC5381" w:rsidP="00AC5381">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AC5381">
        <w:rPr>
          <w:rFonts w:ascii="Times New Roman" w:eastAsia="Times New Roman" w:hAnsi="Times New Roman" w:cs="Times New Roman"/>
          <w:color w:val="333333"/>
          <w:sz w:val="24"/>
          <w:szCs w:val="24"/>
          <w:lang w:eastAsia="ru-RU"/>
        </w:rPr>
        <w:t>ПК 6.5. Осуществлять инструктирование, обучение поваров, кондитеров, пекарей и других категорий работников кухни на рабочем месте.</w:t>
      </w:r>
    </w:p>
    <w:p w:rsidR="00AC5381" w:rsidRPr="00AC5381" w:rsidRDefault="00AC5381" w:rsidP="00AC5381">
      <w:pPr>
        <w:spacing w:after="0" w:line="240" w:lineRule="auto"/>
        <w:ind w:firstLine="720"/>
        <w:jc w:val="both"/>
        <w:rPr>
          <w:rFonts w:ascii="Times New Roman" w:eastAsia="Times New Roman" w:hAnsi="Times New Roman" w:cs="Times New Roman"/>
          <w:sz w:val="24"/>
          <w:szCs w:val="24"/>
          <w:lang w:eastAsia="ru-RU"/>
        </w:rPr>
      </w:pPr>
    </w:p>
    <w:p w:rsidR="00AC5381" w:rsidRPr="00AC5381" w:rsidRDefault="00AC5381"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r w:rsidRPr="00AC5381">
        <w:rPr>
          <w:rFonts w:ascii="Times New Roman" w:eastAsia="Times New Roman" w:hAnsi="Times New Roman" w:cs="Times New Roman"/>
          <w:sz w:val="24"/>
          <w:szCs w:val="24"/>
          <w:lang w:eastAsia="ru-RU"/>
        </w:rPr>
        <w:t>ТРЕБОВАНИЯ К УСЛОВИЯМ РЕАЛИЗАЦИИ ПРОГРАММЫ ПОДГОТОВКИ</w:t>
      </w:r>
    </w:p>
    <w:p w:rsidR="00AC5381" w:rsidRPr="00AC5381" w:rsidRDefault="00AC5381"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r w:rsidRPr="00AC5381">
        <w:rPr>
          <w:rFonts w:ascii="Times New Roman" w:eastAsia="Times New Roman" w:hAnsi="Times New Roman" w:cs="Times New Roman"/>
          <w:sz w:val="24"/>
          <w:szCs w:val="24"/>
          <w:lang w:eastAsia="ru-RU"/>
        </w:rPr>
        <w:t>СПЕЦИАЛИСТОВ СРЕДНЕГО ЗВЕНА</w:t>
      </w:r>
    </w:p>
    <w:p w:rsidR="00AC5381" w:rsidRPr="00AC5381" w:rsidRDefault="00AC5381" w:rsidP="00AC5381">
      <w:pPr>
        <w:widowControl w:val="0"/>
        <w:autoSpaceDE w:val="0"/>
        <w:autoSpaceDN w:val="0"/>
        <w:adjustRightInd w:val="0"/>
        <w:spacing w:after="0" w:line="240" w:lineRule="auto"/>
        <w:ind w:left="720"/>
        <w:jc w:val="center"/>
        <w:outlineLvl w:val="1"/>
        <w:rPr>
          <w:rFonts w:ascii="Times New Roman" w:eastAsia="Times New Roman" w:hAnsi="Times New Roman" w:cs="Times New Roman"/>
          <w:sz w:val="24"/>
          <w:szCs w:val="24"/>
          <w:lang w:eastAsia="ru-RU"/>
        </w:rPr>
      </w:pPr>
    </w:p>
    <w:p w:rsidR="00AC5381" w:rsidRPr="00AC5381" w:rsidRDefault="00AC5381" w:rsidP="00E01C62">
      <w:pPr>
        <w:spacing w:after="0" w:line="240" w:lineRule="auto"/>
        <w:ind w:firstLine="720"/>
        <w:jc w:val="both"/>
        <w:rPr>
          <w:rFonts w:ascii="Times New Roman" w:eastAsia="Times New Roman" w:hAnsi="Times New Roman" w:cs="Times New Roman"/>
          <w:sz w:val="24"/>
          <w:szCs w:val="24"/>
          <w:lang w:eastAsia="ru-RU"/>
        </w:rPr>
      </w:pPr>
      <w:r w:rsidRPr="00AC5381">
        <w:rPr>
          <w:rFonts w:ascii="Times New Roman" w:eastAsia="Times New Roman" w:hAnsi="Times New Roman" w:cs="Times New Roman"/>
          <w:sz w:val="24"/>
          <w:szCs w:val="24"/>
          <w:lang w:eastAsia="ru-RU"/>
        </w:rPr>
        <w:t>Учебный план Государственного автономного профессионального образовательного учреждения «</w:t>
      </w:r>
      <w:proofErr w:type="spellStart"/>
      <w:r w:rsidR="00C53BE3">
        <w:rPr>
          <w:rFonts w:ascii="Times New Roman" w:eastAsia="Times New Roman" w:hAnsi="Times New Roman" w:cs="Times New Roman"/>
          <w:sz w:val="24"/>
          <w:szCs w:val="24"/>
          <w:lang w:eastAsia="ru-RU"/>
        </w:rPr>
        <w:t>Сармановский</w:t>
      </w:r>
      <w:proofErr w:type="spellEnd"/>
      <w:r w:rsidR="00C53BE3">
        <w:rPr>
          <w:rFonts w:ascii="Times New Roman" w:eastAsia="Times New Roman" w:hAnsi="Times New Roman" w:cs="Times New Roman"/>
          <w:sz w:val="24"/>
          <w:szCs w:val="24"/>
          <w:lang w:eastAsia="ru-RU"/>
        </w:rPr>
        <w:t xml:space="preserve"> аграрный колледж</w:t>
      </w:r>
      <w:r w:rsidRPr="00AC5381">
        <w:rPr>
          <w:rFonts w:ascii="Times New Roman" w:eastAsia="Times New Roman" w:hAnsi="Times New Roman" w:cs="Times New Roman"/>
          <w:sz w:val="24"/>
          <w:szCs w:val="24"/>
          <w:lang w:eastAsia="ru-RU"/>
        </w:rPr>
        <w:t>» разработан на основе:</w:t>
      </w:r>
    </w:p>
    <w:p w:rsidR="00AC5381" w:rsidRPr="00AC5381" w:rsidRDefault="00AC5381" w:rsidP="00E01C62">
      <w:pPr>
        <w:spacing w:after="0" w:line="240" w:lineRule="auto"/>
        <w:ind w:left="1" w:right="-18" w:firstLine="707"/>
        <w:jc w:val="both"/>
        <w:rPr>
          <w:rFonts w:ascii="Times New Roman" w:eastAsia="Times New Roman" w:hAnsi="Times New Roman" w:cs="Times New Roman"/>
          <w:sz w:val="24"/>
          <w:szCs w:val="24"/>
          <w:lang w:eastAsia="ru-RU"/>
        </w:rPr>
      </w:pPr>
      <w:r w:rsidRPr="00AC5381">
        <w:rPr>
          <w:rFonts w:ascii="Times New Roman" w:eastAsia="Times New Roman" w:hAnsi="Times New Roman" w:cs="Times New Roman"/>
          <w:sz w:val="24"/>
          <w:szCs w:val="24"/>
          <w:lang w:eastAsia="ru-RU"/>
        </w:rPr>
        <w:t>- Федерального государственного образовательного стандарта по специальности среднего профессионального образования (далее ФГОС СПО), утвержденного приказом Министерства образования и науки Российской Федерации 43.02.15 Пов</w:t>
      </w:r>
      <w:r w:rsidRPr="00AC5381">
        <w:rPr>
          <w:rFonts w:ascii="Times New Roman" w:eastAsia="Times New Roman" w:hAnsi="Times New Roman" w:cs="Times New Roman"/>
          <w:spacing w:val="-1"/>
          <w:sz w:val="24"/>
          <w:szCs w:val="24"/>
          <w:lang w:eastAsia="ru-RU"/>
        </w:rPr>
        <w:t>а</w:t>
      </w:r>
      <w:r w:rsidRPr="00AC5381">
        <w:rPr>
          <w:rFonts w:ascii="Times New Roman" w:eastAsia="Times New Roman" w:hAnsi="Times New Roman" w:cs="Times New Roman"/>
          <w:sz w:val="24"/>
          <w:szCs w:val="24"/>
          <w:lang w:eastAsia="ru-RU"/>
        </w:rPr>
        <w:t>р</w:t>
      </w:r>
      <w:r w:rsidRPr="00AC5381">
        <w:rPr>
          <w:rFonts w:ascii="Times New Roman" w:eastAsia="Times New Roman" w:hAnsi="Times New Roman" w:cs="Times New Roman"/>
          <w:spacing w:val="-1"/>
          <w:sz w:val="24"/>
          <w:szCs w:val="24"/>
          <w:lang w:eastAsia="ru-RU"/>
        </w:rPr>
        <w:t>с</w:t>
      </w:r>
      <w:r w:rsidRPr="00AC5381">
        <w:rPr>
          <w:rFonts w:ascii="Times New Roman" w:eastAsia="Times New Roman" w:hAnsi="Times New Roman" w:cs="Times New Roman"/>
          <w:sz w:val="24"/>
          <w:szCs w:val="24"/>
          <w:lang w:eastAsia="ru-RU"/>
        </w:rPr>
        <w:t xml:space="preserve">кое и </w:t>
      </w:r>
      <w:r w:rsidRPr="00AC5381">
        <w:rPr>
          <w:rFonts w:ascii="Times New Roman" w:eastAsia="Times New Roman" w:hAnsi="Times New Roman" w:cs="Times New Roman"/>
          <w:spacing w:val="1"/>
          <w:sz w:val="24"/>
          <w:szCs w:val="24"/>
          <w:lang w:eastAsia="ru-RU"/>
        </w:rPr>
        <w:t>к</w:t>
      </w:r>
      <w:r w:rsidRPr="00AC5381">
        <w:rPr>
          <w:rFonts w:ascii="Times New Roman" w:eastAsia="Times New Roman" w:hAnsi="Times New Roman" w:cs="Times New Roman"/>
          <w:sz w:val="24"/>
          <w:szCs w:val="24"/>
          <w:lang w:eastAsia="ru-RU"/>
        </w:rPr>
        <w:t>о</w:t>
      </w:r>
      <w:r w:rsidRPr="00AC5381">
        <w:rPr>
          <w:rFonts w:ascii="Times New Roman" w:eastAsia="Times New Roman" w:hAnsi="Times New Roman" w:cs="Times New Roman"/>
          <w:spacing w:val="1"/>
          <w:sz w:val="24"/>
          <w:szCs w:val="24"/>
          <w:lang w:eastAsia="ru-RU"/>
        </w:rPr>
        <w:t>н</w:t>
      </w:r>
      <w:r w:rsidRPr="00AC5381">
        <w:rPr>
          <w:rFonts w:ascii="Times New Roman" w:eastAsia="Times New Roman" w:hAnsi="Times New Roman" w:cs="Times New Roman"/>
          <w:sz w:val="24"/>
          <w:szCs w:val="24"/>
          <w:lang w:eastAsia="ru-RU"/>
        </w:rPr>
        <w:t>дит</w:t>
      </w:r>
      <w:r w:rsidRPr="00AC5381">
        <w:rPr>
          <w:rFonts w:ascii="Times New Roman" w:eastAsia="Times New Roman" w:hAnsi="Times New Roman" w:cs="Times New Roman"/>
          <w:spacing w:val="-1"/>
          <w:sz w:val="24"/>
          <w:szCs w:val="24"/>
          <w:lang w:eastAsia="ru-RU"/>
        </w:rPr>
        <w:t>е</w:t>
      </w:r>
      <w:r w:rsidRPr="00AC5381">
        <w:rPr>
          <w:rFonts w:ascii="Times New Roman" w:eastAsia="Times New Roman" w:hAnsi="Times New Roman" w:cs="Times New Roman"/>
          <w:sz w:val="24"/>
          <w:szCs w:val="24"/>
          <w:lang w:eastAsia="ru-RU"/>
        </w:rPr>
        <w:t>р</w:t>
      </w:r>
      <w:r w:rsidRPr="00AC5381">
        <w:rPr>
          <w:rFonts w:ascii="Times New Roman" w:eastAsia="Times New Roman" w:hAnsi="Times New Roman" w:cs="Times New Roman"/>
          <w:spacing w:val="-1"/>
          <w:sz w:val="24"/>
          <w:szCs w:val="24"/>
          <w:lang w:eastAsia="ru-RU"/>
        </w:rPr>
        <w:t>с</w:t>
      </w:r>
      <w:r w:rsidRPr="00AC5381">
        <w:rPr>
          <w:rFonts w:ascii="Times New Roman" w:eastAsia="Times New Roman" w:hAnsi="Times New Roman" w:cs="Times New Roman"/>
          <w:sz w:val="24"/>
          <w:szCs w:val="24"/>
          <w:lang w:eastAsia="ru-RU"/>
        </w:rPr>
        <w:t>кое д</w:t>
      </w:r>
      <w:r w:rsidRPr="00AC5381">
        <w:rPr>
          <w:rFonts w:ascii="Times New Roman" w:eastAsia="Times New Roman" w:hAnsi="Times New Roman" w:cs="Times New Roman"/>
          <w:spacing w:val="-1"/>
          <w:sz w:val="24"/>
          <w:szCs w:val="24"/>
          <w:lang w:eastAsia="ru-RU"/>
        </w:rPr>
        <w:t>е</w:t>
      </w:r>
      <w:r w:rsidRPr="00AC5381">
        <w:rPr>
          <w:rFonts w:ascii="Times New Roman" w:eastAsia="Times New Roman" w:hAnsi="Times New Roman" w:cs="Times New Roman"/>
          <w:sz w:val="24"/>
          <w:szCs w:val="24"/>
          <w:lang w:eastAsia="ru-RU"/>
        </w:rPr>
        <w:t>ло, утвержденный приказом Министерства образования и науки Российской Федерации от 09.12.2016 г. № 1565 (зарегистрирован в Минюсте России 20.12.2016 г.             № 44828).</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Профессиональных стандартов: 33.011 Повар (утвержден приказом Минтруда России от 08.09.2015 г. № 610 н.); 4-й и 5-й уровни квалификации; 33.010 Кондитер (утвержден</w:t>
      </w:r>
      <w:r w:rsidRPr="00AC5381">
        <w:rPr>
          <w:rFonts w:ascii="Times New Roman" w:eastAsia="Times New Roman" w:hAnsi="Times New Roman" w:cs="Times New Roman"/>
          <w:sz w:val="24"/>
          <w:szCs w:val="24"/>
          <w:lang w:eastAsia="ru-RU"/>
        </w:rPr>
        <w:tab/>
        <w:t>приказом Минтруда России от 07.09.2015 г. № 597н.); 4-й и 5-й уровни квалификации; 33.010 Пекарь (утвержден приказом Минтруда России от 01.12.2015 г. № 914н.); 4-й и 5-й уровни квалификации.</w:t>
      </w:r>
    </w:p>
    <w:p w:rsidR="00AC5381" w:rsidRPr="00AC5381" w:rsidRDefault="00AC5381" w:rsidP="00E01C62">
      <w:pPr>
        <w:widowControl w:val="0"/>
        <w:suppressAutoHyphens/>
        <w:spacing w:after="0" w:line="240" w:lineRule="auto"/>
        <w:ind w:firstLine="540"/>
        <w:jc w:val="both"/>
        <w:rPr>
          <w:rFonts w:ascii="Times New Roman" w:eastAsia="Lucida Sans Unicode" w:hAnsi="Times New Roman" w:cs="Times New Roman"/>
          <w:sz w:val="24"/>
          <w:szCs w:val="24"/>
          <w:lang w:val="x-none" w:eastAsia="ar-SA"/>
        </w:rPr>
      </w:pPr>
      <w:r w:rsidRPr="00AC5381">
        <w:rPr>
          <w:rFonts w:ascii="Times New Roman" w:eastAsia="Lucida Sans Unicode" w:hAnsi="Times New Roman" w:cs="Times New Roman"/>
          <w:sz w:val="24"/>
          <w:szCs w:val="24"/>
          <w:lang w:val="x-none" w:eastAsia="ar-SA"/>
        </w:rPr>
        <w:t>- Разъяснений по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 (далее – «Разъяснения ОД»), рекомендованных Научно-методическим советом Центра профессионального образования ФГАУ «ФИРО», 25.02.2015г.;</w:t>
      </w:r>
    </w:p>
    <w:p w:rsidR="00AC5381" w:rsidRPr="00AC5381" w:rsidRDefault="00AC5381" w:rsidP="00E01C62">
      <w:pPr>
        <w:widowControl w:val="0"/>
        <w:suppressAutoHyphens/>
        <w:spacing w:after="0" w:line="240" w:lineRule="auto"/>
        <w:ind w:firstLine="540"/>
        <w:jc w:val="both"/>
        <w:rPr>
          <w:rFonts w:ascii="Times New Roman" w:eastAsia="Lucida Sans Unicode" w:hAnsi="Times New Roman" w:cs="Times New Roman"/>
          <w:sz w:val="24"/>
          <w:szCs w:val="24"/>
          <w:lang w:val="x-none" w:eastAsia="ar-SA"/>
        </w:rPr>
      </w:pPr>
      <w:r w:rsidRPr="00AC5381">
        <w:rPr>
          <w:rFonts w:ascii="Times New Roman" w:eastAsia="Lucida Sans Unicode" w:hAnsi="Times New Roman" w:cs="Times New Roman"/>
          <w:sz w:val="24"/>
          <w:szCs w:val="24"/>
          <w:lang w:val="x-none" w:eastAsia="ar-SA"/>
        </w:rPr>
        <w:t>- Письма Министерства образования и науки РФ ФГАУ ФИРО от 11.10.2017 г. № 01-00-05/925 Об актуальных вопросах развития среднего профессионального образования, разрабатываемых ФГАУ «ФИРО»;</w:t>
      </w:r>
    </w:p>
    <w:p w:rsidR="00AC5381" w:rsidRPr="00AC5381" w:rsidRDefault="00AC5381" w:rsidP="00E01C62">
      <w:pPr>
        <w:widowControl w:val="0"/>
        <w:suppressAutoHyphens/>
        <w:spacing w:after="0" w:line="240" w:lineRule="auto"/>
        <w:ind w:firstLine="540"/>
        <w:jc w:val="both"/>
        <w:rPr>
          <w:rFonts w:ascii="Times New Roman" w:eastAsia="Lucida Sans Unicode" w:hAnsi="Times New Roman" w:cs="Times New Roman"/>
          <w:sz w:val="24"/>
          <w:szCs w:val="24"/>
          <w:lang w:val="x-none" w:eastAsia="ar-SA"/>
        </w:rPr>
      </w:pPr>
      <w:r w:rsidRPr="00AC5381">
        <w:rPr>
          <w:rFonts w:ascii="Times New Roman" w:eastAsia="Lucida Sans Unicode" w:hAnsi="Times New Roman" w:cs="Times New Roman"/>
          <w:sz w:val="24"/>
          <w:szCs w:val="24"/>
          <w:lang w:val="x-none" w:eastAsia="ar-SA"/>
        </w:rPr>
        <w:t>- Приказа Министерства образования и науки РФ № 613 от 29 июня 2017 г. О внесении изменений в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AC5381">
        <w:rPr>
          <w:rFonts w:ascii="Times New Roman" w:eastAsia="Times New Roman" w:hAnsi="Times New Roman" w:cs="Times New Roman"/>
          <w:sz w:val="24"/>
          <w:szCs w:val="24"/>
          <w:lang w:eastAsia="ru-RU"/>
        </w:rPr>
        <w:t xml:space="preserve"> Закона Республики Татарстан «О языках народов Республики Татарстан» № 1560-</w:t>
      </w:r>
      <w:r w:rsidRPr="00AC5381">
        <w:rPr>
          <w:rFonts w:ascii="Times New Roman" w:eastAsia="Times New Roman" w:hAnsi="Times New Roman" w:cs="Times New Roman"/>
          <w:sz w:val="24"/>
          <w:szCs w:val="24"/>
          <w:lang w:val="en-US" w:eastAsia="ru-RU"/>
        </w:rPr>
        <w:t>XII</w:t>
      </w:r>
      <w:r w:rsidRPr="00AC5381">
        <w:rPr>
          <w:rFonts w:ascii="Times New Roman" w:eastAsia="Times New Roman" w:hAnsi="Times New Roman" w:cs="Times New Roman"/>
          <w:sz w:val="24"/>
          <w:szCs w:val="24"/>
          <w:lang w:eastAsia="ru-RU"/>
        </w:rPr>
        <w:t xml:space="preserve"> от 08.07.1992 г.;</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Письма Министерства образования и науки РТ от 9 октября 2017 года № ТС-945/08 «О реализации прав граждан на получение образования на родном языке»;</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Письма Министерства образования и науки РФ Департамента государственной политики в сфере общего образования от 3 марта 2016 г. № 08-334 («Русский язык» и «Литература» выделены в качестве самостоятельной предметной области);</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Письма Министерства образования и науки РФ от 20.06.2017 г. № ТС-194/08 «Об организации изучения учебного предмета «Астрономия»;</w:t>
      </w:r>
    </w:p>
    <w:p w:rsidR="00AC5381" w:rsidRPr="00AC5381" w:rsidRDefault="00AC5381" w:rsidP="00E01C62">
      <w:pPr>
        <w:tabs>
          <w:tab w:val="num" w:pos="78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Приказ Министерства образования и науки Республики Татарстан от 07.09.2016 №1972/16 «О введении проекта «</w:t>
      </w:r>
      <w:proofErr w:type="spellStart"/>
      <w:r w:rsidRPr="00AC5381">
        <w:rPr>
          <w:rFonts w:ascii="Times New Roman" w:eastAsia="Times New Roman" w:hAnsi="Times New Roman" w:cs="Times New Roman"/>
          <w:sz w:val="24"/>
          <w:szCs w:val="24"/>
          <w:lang w:eastAsia="ru-RU"/>
        </w:rPr>
        <w:t>Семьеведение</w:t>
      </w:r>
      <w:proofErr w:type="spellEnd"/>
      <w:r w:rsidRPr="00AC5381">
        <w:rPr>
          <w:rFonts w:ascii="Times New Roman" w:eastAsia="Times New Roman" w:hAnsi="Times New Roman" w:cs="Times New Roman"/>
          <w:sz w:val="24"/>
          <w:szCs w:val="24"/>
          <w:lang w:eastAsia="ru-RU"/>
        </w:rPr>
        <w:t>» в образовательную и воспитательную работу в системе дошкольных образовательных, общеобразовательных и профессиональных образовательных организаций Республики Татарстан»;</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Министерства образования и науки РФ от 14 июня 2013 г. № 464;</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Положения о практике обучающихся, осваивающих основные профессиональные образовательные программы среднего профессионального образования, утвержденного приказом Министерства образования и науки РФ от 18 апреля 2013 г. № 291;</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Порядка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образования и науки РФ от 16 августа 2013 г. № 968;</w:t>
      </w:r>
    </w:p>
    <w:p w:rsidR="00AC5381" w:rsidRPr="00AC5381" w:rsidRDefault="00AC5381" w:rsidP="00E01C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C5381">
        <w:rPr>
          <w:rFonts w:ascii="Times New Roman" w:eastAsia="Times New Roman" w:hAnsi="Times New Roman" w:cs="Times New Roman"/>
          <w:sz w:val="24"/>
          <w:szCs w:val="24"/>
          <w:lang w:eastAsia="ru-RU"/>
        </w:rPr>
        <w:t>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w:t>
      </w:r>
      <w:r w:rsidR="006C3879">
        <w:rPr>
          <w:rFonts w:ascii="Times New Roman" w:eastAsia="Times New Roman" w:hAnsi="Times New Roman" w:cs="Times New Roman"/>
          <w:sz w:val="24"/>
          <w:szCs w:val="24"/>
          <w:lang w:eastAsia="ru-RU"/>
        </w:rPr>
        <w:t>пециалистов среднего звена</w:t>
      </w:r>
      <w:r w:rsidRPr="00AC5381">
        <w:rPr>
          <w:rFonts w:ascii="Times New Roman" w:eastAsia="Times New Roman" w:hAnsi="Times New Roman" w:cs="Times New Roman"/>
          <w:sz w:val="24"/>
          <w:szCs w:val="24"/>
          <w:lang w:eastAsia="ru-RU"/>
        </w:rPr>
        <w:t>.;</w:t>
      </w:r>
    </w:p>
    <w:p w:rsidR="00AC5381" w:rsidRPr="00AC5381" w:rsidRDefault="00AC5381" w:rsidP="00E01C62">
      <w:pPr>
        <w:spacing w:after="0" w:line="240" w:lineRule="auto"/>
        <w:ind w:firstLine="540"/>
        <w:jc w:val="both"/>
        <w:rPr>
          <w:rFonts w:ascii="Times New Roman" w:eastAsia="Times New Roman" w:hAnsi="Times New Roman" w:cs="Times New Roman"/>
          <w:sz w:val="24"/>
          <w:szCs w:val="24"/>
          <w:lang w:eastAsia="ru-RU"/>
        </w:rPr>
      </w:pPr>
      <w:r w:rsidRPr="00AC5381">
        <w:rPr>
          <w:rFonts w:ascii="Times New Roman" w:eastAsia="Times New Roman" w:hAnsi="Times New Roman" w:cs="Times New Roman"/>
          <w:sz w:val="24"/>
          <w:szCs w:val="24"/>
          <w:lang w:eastAsia="ru-RU"/>
        </w:rPr>
        <w:t xml:space="preserve">ООП СПО имеет отраслевую направленность в области поварского и кондитерского дела. При разработке ООП СПО учтены требования к участникам Чемпионатов международного движения </w:t>
      </w:r>
      <w:proofErr w:type="spellStart"/>
      <w:r w:rsidRPr="00AC5381">
        <w:rPr>
          <w:rFonts w:ascii="Times New Roman" w:eastAsia="Times New Roman" w:hAnsi="Times New Roman" w:cs="Times New Roman"/>
          <w:sz w:val="24"/>
          <w:szCs w:val="24"/>
          <w:lang w:eastAsia="ru-RU"/>
        </w:rPr>
        <w:t>World</w:t>
      </w:r>
      <w:proofErr w:type="spellEnd"/>
      <w:r w:rsidRPr="00AC5381">
        <w:rPr>
          <w:rFonts w:ascii="Times New Roman" w:eastAsia="Times New Roman" w:hAnsi="Times New Roman" w:cs="Times New Roman"/>
          <w:sz w:val="24"/>
          <w:szCs w:val="24"/>
          <w:lang w:eastAsia="ru-RU"/>
        </w:rPr>
        <w:t xml:space="preserve"> </w:t>
      </w:r>
      <w:proofErr w:type="spellStart"/>
      <w:r w:rsidRPr="00AC5381">
        <w:rPr>
          <w:rFonts w:ascii="Times New Roman" w:eastAsia="Times New Roman" w:hAnsi="Times New Roman" w:cs="Times New Roman"/>
          <w:sz w:val="24"/>
          <w:szCs w:val="24"/>
          <w:lang w:eastAsia="ru-RU"/>
        </w:rPr>
        <w:t>Skills</w:t>
      </w:r>
      <w:proofErr w:type="spellEnd"/>
      <w:r w:rsidRPr="00AC5381">
        <w:rPr>
          <w:rFonts w:ascii="Times New Roman" w:eastAsia="Times New Roman" w:hAnsi="Times New Roman" w:cs="Times New Roman"/>
          <w:sz w:val="24"/>
          <w:szCs w:val="24"/>
          <w:lang w:eastAsia="ru-RU"/>
        </w:rPr>
        <w:t xml:space="preserve"> </w:t>
      </w:r>
      <w:proofErr w:type="spellStart"/>
      <w:r w:rsidRPr="00AC5381">
        <w:rPr>
          <w:rFonts w:ascii="Times New Roman" w:eastAsia="Times New Roman" w:hAnsi="Times New Roman" w:cs="Times New Roman"/>
          <w:sz w:val="24"/>
          <w:szCs w:val="24"/>
          <w:lang w:eastAsia="ru-RU"/>
        </w:rPr>
        <w:t>Russia</w:t>
      </w:r>
      <w:proofErr w:type="spellEnd"/>
      <w:r w:rsidRPr="00AC5381">
        <w:rPr>
          <w:rFonts w:ascii="Times New Roman" w:eastAsia="Times New Roman" w:hAnsi="Times New Roman" w:cs="Times New Roman"/>
          <w:sz w:val="24"/>
          <w:szCs w:val="24"/>
          <w:lang w:eastAsia="ru-RU"/>
        </w:rPr>
        <w:t xml:space="preserve"> (далее – WSR) по компетенциям «Поварское дело» и «Кондитерское дело».</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Начало учебного года для всех курсов с 1 сентября. Продолжительнос</w:t>
      </w:r>
      <w:r w:rsidR="00115A16">
        <w:rPr>
          <w:rFonts w:ascii="Times New Roman" w:hAnsi="Times New Roman" w:cs="Times New Roman"/>
          <w:sz w:val="24"/>
          <w:szCs w:val="24"/>
        </w:rPr>
        <w:t>ть учебной недели – пятидневная</w:t>
      </w:r>
      <w:r w:rsidRPr="00AC5381">
        <w:rPr>
          <w:rFonts w:ascii="Times New Roman" w:hAnsi="Times New Roman" w:cs="Times New Roman"/>
          <w:sz w:val="24"/>
          <w:szCs w:val="24"/>
        </w:rPr>
        <w:t>, объем образовательной нагрузки студентов при очной форме полу</w:t>
      </w:r>
      <w:r w:rsidR="00A36675">
        <w:rPr>
          <w:rFonts w:ascii="Times New Roman" w:hAnsi="Times New Roman" w:cs="Times New Roman"/>
          <w:sz w:val="24"/>
          <w:szCs w:val="24"/>
        </w:rPr>
        <w:t xml:space="preserve">чения образования составляет </w:t>
      </w:r>
      <w:r w:rsidRPr="00AC5381">
        <w:rPr>
          <w:rFonts w:ascii="Times New Roman" w:hAnsi="Times New Roman" w:cs="Times New Roman"/>
          <w:sz w:val="24"/>
          <w:szCs w:val="24"/>
        </w:rPr>
        <w:t xml:space="preserve">36 академических часов в неделю, включая все виды аудиторной и внеаудиторной (самостоятельной) учебной работы по освоению ППССЗ. Продолжительность занятий – 45 минут или группировка парами 1 час 30 мин. (по необходимости).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Лабораторные работы и практические занятия проводятся с делением на подгруппы не менее 12 человек в подгруппе.</w:t>
      </w:r>
    </w:p>
    <w:p w:rsidR="00AC5381" w:rsidRPr="00AC5381" w:rsidRDefault="00AC5381" w:rsidP="00E01C62">
      <w:pPr>
        <w:jc w:val="both"/>
        <w:rPr>
          <w:rFonts w:ascii="Times New Roman" w:hAnsi="Times New Roman" w:cs="Times New Roman"/>
          <w:sz w:val="24"/>
          <w:szCs w:val="24"/>
        </w:rPr>
      </w:pPr>
      <w:r w:rsidRPr="00AB3784">
        <w:rPr>
          <w:rFonts w:ascii="Times New Roman" w:hAnsi="Times New Roman" w:cs="Times New Roman"/>
          <w:sz w:val="24"/>
          <w:szCs w:val="24"/>
        </w:rPr>
        <w:t>Нормативный</w:t>
      </w:r>
      <w:r w:rsidRPr="00AC5381">
        <w:rPr>
          <w:rFonts w:ascii="Times New Roman" w:hAnsi="Times New Roman" w:cs="Times New Roman"/>
          <w:sz w:val="24"/>
          <w:szCs w:val="24"/>
        </w:rPr>
        <w:t xml:space="preserve"> срок освоения ППССЗ по специальности 43.02.15 Поварское и кондитерское дело при очной форме получения образования для лиц, обучающихся на базе основного общего образования составляет 199 недель из расчета:</w:t>
      </w:r>
    </w:p>
    <w:p w:rsidR="00AC5381" w:rsidRPr="00AC5381" w:rsidRDefault="00C731FD" w:rsidP="00E01C62">
      <w:pPr>
        <w:jc w:val="both"/>
        <w:rPr>
          <w:rFonts w:ascii="Times New Roman" w:hAnsi="Times New Roman" w:cs="Times New Roman"/>
          <w:sz w:val="24"/>
          <w:szCs w:val="24"/>
        </w:rPr>
      </w:pPr>
      <w:r>
        <w:rPr>
          <w:rFonts w:ascii="Times New Roman" w:hAnsi="Times New Roman" w:cs="Times New Roman"/>
          <w:sz w:val="24"/>
          <w:szCs w:val="24"/>
        </w:rPr>
        <w:t>- 119 недель</w:t>
      </w:r>
      <w:r w:rsidR="00AC5381" w:rsidRPr="00AC5381">
        <w:rPr>
          <w:rFonts w:ascii="Times New Roman" w:hAnsi="Times New Roman" w:cs="Times New Roman"/>
          <w:sz w:val="24"/>
          <w:szCs w:val="24"/>
        </w:rPr>
        <w:t xml:space="preserve"> теоретическое обучение;</w:t>
      </w:r>
    </w:p>
    <w:p w:rsidR="00AC5381" w:rsidRPr="00AC5381" w:rsidRDefault="00C731FD" w:rsidP="00E01C62">
      <w:pPr>
        <w:jc w:val="both"/>
        <w:rPr>
          <w:rFonts w:ascii="Times New Roman" w:hAnsi="Times New Roman" w:cs="Times New Roman"/>
          <w:sz w:val="24"/>
          <w:szCs w:val="24"/>
        </w:rPr>
      </w:pPr>
      <w:r>
        <w:rPr>
          <w:rFonts w:ascii="Times New Roman" w:hAnsi="Times New Roman" w:cs="Times New Roman"/>
          <w:sz w:val="24"/>
          <w:szCs w:val="24"/>
        </w:rPr>
        <w:t>- 36</w:t>
      </w:r>
      <w:r w:rsidR="00AC5381" w:rsidRPr="00AC5381">
        <w:rPr>
          <w:rFonts w:ascii="Times New Roman" w:hAnsi="Times New Roman" w:cs="Times New Roman"/>
          <w:sz w:val="24"/>
          <w:szCs w:val="24"/>
        </w:rPr>
        <w:t xml:space="preserve"> недель учебная практика и производственная практика (по профилю специальности);</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- 4 недели производственная практика (преддипломная);</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- 6 недель государственная (итоговая) аттестация;</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- 34 недели каникулярное время.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lastRenderedPageBreak/>
        <w:t>Программа подготовки специалистов среднего звена по специальности  СПО 43.02.15 Поварское и кондитерское дело предусматривает изучение следующих учебных циклов: общего гуманитарного и социально-экономического, математического и общего естественнонаучного, профессионального и разделов: учебная практика, производственная практика (по профилю специальности), преддипломная, промежуточная аттестация, государственная (итоговая) аттестация (подготовка и защита выпускной квалификационной работы, выполняемая в виде демонстрационного экзамена и дипломной работы).</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bCs/>
          <w:sz w:val="24"/>
          <w:szCs w:val="24"/>
        </w:rPr>
        <w:t xml:space="preserve">Учебное время, отведенное на теоретическое обучение </w:t>
      </w:r>
      <w:r w:rsidRPr="00AC5381">
        <w:rPr>
          <w:rFonts w:ascii="Times New Roman" w:hAnsi="Times New Roman" w:cs="Times New Roman"/>
          <w:b/>
          <w:bCs/>
          <w:sz w:val="24"/>
          <w:szCs w:val="24"/>
        </w:rPr>
        <w:t>(1404 часа</w:t>
      </w:r>
      <w:r w:rsidRPr="00AC5381">
        <w:rPr>
          <w:rFonts w:ascii="Times New Roman" w:hAnsi="Times New Roman" w:cs="Times New Roman"/>
          <w:bCs/>
          <w:sz w:val="24"/>
          <w:szCs w:val="24"/>
        </w:rPr>
        <w:t>) распределяется следующим образом: на изучение базовых и профильных учебных дисциплин общеобразовательного цикла: ОУД.01 Русский язык увеличивается на 30 часов (всего 108 час.), ОУД.02 Литература увеличивается на 27 часов (всего 144 час.), ОУД.03 Иностранный язык увеличивается на 27 часов (всего 144 час.), ОУД.04 Математика увеличивается на 39 час. (всего 195 часов), ОУД.05 История остается в объеме 117 час., ОУД.06 Физическая культура увеличивается на 27 час (всего 144 час), ОУД.07 ОБЖ остается в объеме 70 часов, на изучение ОУД.08 Астрономия отводится 36 часов,</w:t>
      </w:r>
      <w:r w:rsidRPr="00AC5381">
        <w:rPr>
          <w:rFonts w:ascii="Times New Roman" w:hAnsi="Times New Roman" w:cs="Times New Roman"/>
          <w:sz w:val="24"/>
          <w:szCs w:val="24"/>
        </w:rPr>
        <w:t xml:space="preserve"> на изучение ОУД.09 Родная литература отведено 144 часа, ОУД.10 Информатика увеличивается на 22 часа (всего 122 час.), ОУД.11 Химия остается в объёме 108 час., ОУД.12 Биология остается в объеме 72 часа. Исключены из учебного плана учебные дисциплины: Физика, Обществознание, География и Экология.</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Общий гуманитарный и социально-экономический, математический и общий естественнонаучный циклы состоят из учебных дисциплин. Профессиональный цикл состоит из общепрофессиональных дисциплин и профессиональных модулей в соответствии с основными видами деятельности. В состав профессионального модуля входит один или несколько междисциплинарных курсов. При освоении студентами профессиональных модулей проводятся учебная практика и (или) производственная практика (по профилю специальности).</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Дисциплина «Физическая культура» предусматривает еженедельно 3 часа обязательных аудиторных занятий и 100% самостоятельной учебной нагрузки за счет различных внеаудиторных занятий в спортивных клубах, секциях.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Обязательная часть профессионального цикла ППССЗ предусматривает изучение дисциплины «Безопасность жизнедеятельности». Объем часов на дисциплину «Безопасность жизнедеятельности» составляет 70 часов, из них на освоение основ военной службы – 48 часов. Для подгрупп девушек используется часть учебного времени дисциплины «Безопасность жизнедеятельности» (48 часов), отведенного на изучение военной службы, на освоение основ медицинских знаний.</w:t>
      </w:r>
    </w:p>
    <w:p w:rsidR="00AC5381" w:rsidRPr="00AC5381" w:rsidRDefault="00AC5381" w:rsidP="00E01C62">
      <w:pPr>
        <w:jc w:val="both"/>
        <w:rPr>
          <w:rFonts w:ascii="Times New Roman" w:hAnsi="Times New Roman" w:cs="Times New Roman"/>
          <w:bCs/>
          <w:sz w:val="24"/>
          <w:szCs w:val="24"/>
        </w:rPr>
      </w:pPr>
      <w:r w:rsidRPr="00AC5381">
        <w:rPr>
          <w:rFonts w:ascii="Times New Roman" w:hAnsi="Times New Roman" w:cs="Times New Roman"/>
          <w:bCs/>
          <w:sz w:val="24"/>
          <w:szCs w:val="24"/>
        </w:rPr>
        <w:t xml:space="preserve">Текущий контроль по дисциплинам общеобразовательного цикла проводят в пределах учебного времени, отведенного на соответствующую учебную дисциплину, как традиционными, так и инновационными методами, включая компьютерные технологии.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Промежуточную аттестацию проводят рассредоточено в форме зачетов, дифференцированных зачетов и экзаменов.</w:t>
      </w:r>
    </w:p>
    <w:p w:rsidR="00AC5381" w:rsidRPr="00AC5381" w:rsidRDefault="00AC5381" w:rsidP="00E01C62">
      <w:pPr>
        <w:jc w:val="both"/>
        <w:rPr>
          <w:rFonts w:ascii="Times New Roman" w:hAnsi="Times New Roman" w:cs="Times New Roman"/>
          <w:bCs/>
          <w:sz w:val="24"/>
          <w:szCs w:val="24"/>
        </w:rPr>
      </w:pPr>
      <w:r w:rsidRPr="00AC5381">
        <w:rPr>
          <w:rFonts w:ascii="Times New Roman" w:hAnsi="Times New Roman" w:cs="Times New Roman"/>
          <w:sz w:val="24"/>
          <w:szCs w:val="24"/>
        </w:rPr>
        <w:t xml:space="preserve">Практика является обязательным разделом ППССЗ. Она представляет собой вид учебных занятий, обеспечивающих практико-ориентированную подготовку обучающихся. При реализации ППССЗ предусматриваются следующие виды практик: учебная и </w:t>
      </w:r>
      <w:r w:rsidRPr="00AC5381">
        <w:rPr>
          <w:rFonts w:ascii="Times New Roman" w:hAnsi="Times New Roman" w:cs="Times New Roman"/>
          <w:sz w:val="24"/>
          <w:szCs w:val="24"/>
        </w:rPr>
        <w:lastRenderedPageBreak/>
        <w:t>производственная. Производственная практика состоит из двух этапов: практики по профилю специальности и преддипломной практики.</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На </w:t>
      </w:r>
      <w:r w:rsidRPr="00AC5381">
        <w:rPr>
          <w:rFonts w:ascii="Times New Roman" w:hAnsi="Times New Roman" w:cs="Times New Roman"/>
          <w:b/>
          <w:sz w:val="24"/>
          <w:szCs w:val="24"/>
        </w:rPr>
        <w:t>первом</w:t>
      </w:r>
      <w:r w:rsidRPr="00AC5381">
        <w:rPr>
          <w:rFonts w:ascii="Times New Roman" w:hAnsi="Times New Roman" w:cs="Times New Roman"/>
          <w:sz w:val="24"/>
          <w:szCs w:val="24"/>
        </w:rPr>
        <w:t xml:space="preserve"> курсе на теоретическое обучение отводится 39 недель: 17 недель в первом семестре и 22 недели во втором семестре. Во втором семестре предусмотрена учебная практика 1 неделя (36 часов) и производственная практика 1 неделя (36 часов). После окончания первого курса обучения предусмотрена промежуточная аттестация 1 неделя в конце второго семестра. Студенты сдают экзамены по дисциплинам общеобразовательного цикла: ОУД.01 Русский язык, ОУД.05 История, ОУД.11 Химия.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На </w:t>
      </w:r>
      <w:r w:rsidRPr="00AC5381">
        <w:rPr>
          <w:rFonts w:ascii="Times New Roman" w:hAnsi="Times New Roman" w:cs="Times New Roman"/>
          <w:b/>
          <w:bCs/>
          <w:sz w:val="24"/>
          <w:szCs w:val="24"/>
        </w:rPr>
        <w:t xml:space="preserve">втором курсе </w:t>
      </w:r>
      <w:r w:rsidRPr="00AC5381">
        <w:rPr>
          <w:rFonts w:ascii="Times New Roman" w:hAnsi="Times New Roman" w:cs="Times New Roman"/>
          <w:sz w:val="24"/>
          <w:szCs w:val="24"/>
        </w:rPr>
        <w:t xml:space="preserve">на теоретическое </w:t>
      </w:r>
      <w:r w:rsidR="002E6CDC">
        <w:rPr>
          <w:rFonts w:ascii="Times New Roman" w:hAnsi="Times New Roman" w:cs="Times New Roman"/>
          <w:sz w:val="24"/>
          <w:szCs w:val="24"/>
        </w:rPr>
        <w:t>обучение отводится 30 недель: 15 недель в третьем семестре и 15</w:t>
      </w:r>
      <w:r w:rsidRPr="00AC5381">
        <w:rPr>
          <w:rFonts w:ascii="Times New Roman" w:hAnsi="Times New Roman" w:cs="Times New Roman"/>
          <w:sz w:val="24"/>
          <w:szCs w:val="24"/>
        </w:rPr>
        <w:t xml:space="preserve"> недель в четвертом семестре. В третьем семестре предусмотрена учебная практика 1 неделя (36 часов) и производственная практи</w:t>
      </w:r>
      <w:r w:rsidR="002E6CDC">
        <w:rPr>
          <w:rFonts w:ascii="Times New Roman" w:hAnsi="Times New Roman" w:cs="Times New Roman"/>
          <w:sz w:val="24"/>
          <w:szCs w:val="24"/>
        </w:rPr>
        <w:t>ка 1 неделя (36 часов</w:t>
      </w:r>
      <w:r w:rsidRPr="00AC5381">
        <w:rPr>
          <w:rFonts w:ascii="Times New Roman" w:hAnsi="Times New Roman" w:cs="Times New Roman"/>
          <w:sz w:val="24"/>
          <w:szCs w:val="24"/>
        </w:rPr>
        <w:t>). В четвертом семестре предусматривается рассредоточенная уче</w:t>
      </w:r>
      <w:r w:rsidR="002E6CDC">
        <w:rPr>
          <w:rFonts w:ascii="Times New Roman" w:hAnsi="Times New Roman" w:cs="Times New Roman"/>
          <w:sz w:val="24"/>
          <w:szCs w:val="24"/>
        </w:rPr>
        <w:t>бная практика 3 недели (108 часов) и производственная 6 недель (216</w:t>
      </w:r>
      <w:r w:rsidRPr="00AC5381">
        <w:rPr>
          <w:rFonts w:ascii="Times New Roman" w:hAnsi="Times New Roman" w:cs="Times New Roman"/>
          <w:sz w:val="24"/>
          <w:szCs w:val="24"/>
        </w:rPr>
        <w:t xml:space="preserve"> часов). После окончания третьего и четвертого семестра предусмотрена рассредоточенная промежуточная аттестация по 1 неделе в конце каждого семестра. Студенты сдают экзамены по учебным дисциплинам общеобразовательного цикла: ОУД.02 Литература, ОУД.04 Математика; общепрофессиональным дисциплинам ОП.01 Микробиология, физиология питания, санитария и гигиена, ОП.03 Техническое оснащение организаций питания.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Студенты также сдают демонстрационные экзамены по профессиональным модулям ПМ.07 Выполнение работ по одной или нескольким профессиям рабочих, должностям служащих (профессии </w:t>
      </w:r>
      <w:r w:rsidR="00E83FFB">
        <w:rPr>
          <w:rFonts w:ascii="Times New Roman" w:hAnsi="Times New Roman" w:cs="Times New Roman"/>
          <w:sz w:val="24"/>
          <w:szCs w:val="24"/>
        </w:rPr>
        <w:t>рабочего Повар, Кондитер</w:t>
      </w:r>
      <w:r w:rsidRPr="00AC5381">
        <w:rPr>
          <w:rFonts w:ascii="Times New Roman" w:hAnsi="Times New Roman" w:cs="Times New Roman"/>
          <w:sz w:val="24"/>
          <w:szCs w:val="24"/>
        </w:rPr>
        <w:t>) и ПМ.01 Организация и ведение процессов приготовления и подготовки к реализации полуфабрикатов для блюд, кулинарных изделий сложного ассортимента.</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Текущий контроль по дисциплинам общеобразовательного цикла проводится в пределах учебного времени, отведенного на соответствующую учебную дисциплину, как традиционными, так и инновационными методами, включая компьютерные технологии. Экзамены по русскому языку и литературе, математике проводятся в письменной форме, по профильным дисциплинам – в устной.</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На </w:t>
      </w:r>
      <w:r w:rsidRPr="00AC5381">
        <w:rPr>
          <w:rFonts w:ascii="Times New Roman" w:hAnsi="Times New Roman" w:cs="Times New Roman"/>
          <w:b/>
          <w:bCs/>
          <w:sz w:val="24"/>
          <w:szCs w:val="24"/>
        </w:rPr>
        <w:t xml:space="preserve">третьем курсе </w:t>
      </w:r>
      <w:r w:rsidRPr="00AC5381">
        <w:rPr>
          <w:rFonts w:ascii="Times New Roman" w:hAnsi="Times New Roman" w:cs="Times New Roman"/>
          <w:sz w:val="24"/>
          <w:szCs w:val="24"/>
        </w:rPr>
        <w:t>на тео</w:t>
      </w:r>
      <w:r w:rsidR="00020C33">
        <w:rPr>
          <w:rFonts w:ascii="Times New Roman" w:hAnsi="Times New Roman" w:cs="Times New Roman"/>
          <w:sz w:val="24"/>
          <w:szCs w:val="24"/>
        </w:rPr>
        <w:t>ретическое обучение отводится 29</w:t>
      </w:r>
      <w:r w:rsidRPr="00AC5381">
        <w:rPr>
          <w:rFonts w:ascii="Times New Roman" w:hAnsi="Times New Roman" w:cs="Times New Roman"/>
          <w:sz w:val="24"/>
          <w:szCs w:val="24"/>
        </w:rPr>
        <w:t xml:space="preserve"> недель: </w:t>
      </w:r>
      <w:r w:rsidR="002E6CDC">
        <w:rPr>
          <w:rFonts w:ascii="Times New Roman" w:hAnsi="Times New Roman" w:cs="Times New Roman"/>
          <w:sz w:val="24"/>
          <w:szCs w:val="24"/>
        </w:rPr>
        <w:t xml:space="preserve">14 недель в пятом семестре и 15 </w:t>
      </w:r>
      <w:r w:rsidRPr="00AC5381">
        <w:rPr>
          <w:rFonts w:ascii="Times New Roman" w:hAnsi="Times New Roman" w:cs="Times New Roman"/>
          <w:sz w:val="24"/>
          <w:szCs w:val="24"/>
        </w:rPr>
        <w:t>недель в шестом семестре. В пятом семестре предусматривается учебная практика 1 неделя (36 часов) и производственная практика 2 недели (72 часа), а в шестом семестре – рассредоточенная учебная практика 4 недели (144 час</w:t>
      </w:r>
      <w:r w:rsidR="00D51AF7">
        <w:rPr>
          <w:rFonts w:ascii="Times New Roman" w:hAnsi="Times New Roman" w:cs="Times New Roman"/>
          <w:sz w:val="24"/>
          <w:szCs w:val="24"/>
        </w:rPr>
        <w:t>а) и производственная практика 6 недель (216</w:t>
      </w:r>
      <w:r w:rsidRPr="00AC5381">
        <w:rPr>
          <w:rFonts w:ascii="Times New Roman" w:hAnsi="Times New Roman" w:cs="Times New Roman"/>
          <w:sz w:val="24"/>
          <w:szCs w:val="24"/>
        </w:rPr>
        <w:t xml:space="preserve"> часов). После окончания пятого и шестого семестров предусматривается рассредоточенная промежуточная аттестация по 1 неделе после каждого семестра. Студенты сдают экзамены по дисциплине ЕН.03 Химия, ОП.02 Организация хранения и контроль запасов и сырья, ОП.04 Организация обслуживания, ОП.11 Эстетика и дизайн в оформлении блюд.</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Студенты также сдают демонстрационные экзамены по профессиональным модулям ПМ.02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и 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AC5381" w:rsidRPr="00AC5381" w:rsidRDefault="00AC5381" w:rsidP="00E01C62">
      <w:pPr>
        <w:jc w:val="both"/>
        <w:rPr>
          <w:rFonts w:ascii="Times New Roman" w:hAnsi="Times New Roman" w:cs="Times New Roman"/>
          <w:sz w:val="24"/>
          <w:szCs w:val="24"/>
        </w:rPr>
      </w:pPr>
      <w:r w:rsidRPr="00C55D29">
        <w:rPr>
          <w:rFonts w:ascii="Times New Roman" w:hAnsi="Times New Roman" w:cs="Times New Roman"/>
          <w:sz w:val="24"/>
          <w:szCs w:val="24"/>
        </w:rPr>
        <w:lastRenderedPageBreak/>
        <w:t xml:space="preserve">На </w:t>
      </w:r>
      <w:r w:rsidRPr="00C55D29">
        <w:rPr>
          <w:rFonts w:ascii="Times New Roman" w:hAnsi="Times New Roman" w:cs="Times New Roman"/>
          <w:b/>
          <w:bCs/>
          <w:sz w:val="24"/>
          <w:szCs w:val="24"/>
        </w:rPr>
        <w:t xml:space="preserve">четвертом курсе </w:t>
      </w:r>
      <w:r w:rsidRPr="00C55D29">
        <w:rPr>
          <w:rFonts w:ascii="Times New Roman" w:hAnsi="Times New Roman" w:cs="Times New Roman"/>
          <w:sz w:val="24"/>
          <w:szCs w:val="24"/>
        </w:rPr>
        <w:t xml:space="preserve">на теоретическое обучение отводится 21 неделя: 12 недель в седьмом семестре и 9 недель </w:t>
      </w:r>
      <w:r w:rsidRPr="00AC5381">
        <w:rPr>
          <w:rFonts w:ascii="Times New Roman" w:hAnsi="Times New Roman" w:cs="Times New Roman"/>
          <w:sz w:val="24"/>
          <w:szCs w:val="24"/>
        </w:rPr>
        <w:t>в восьмом семестре. В седьмом семестре предусматривается рассредоточенная учебная практика 2 недели (72 часа) и концентрированная производственная практика 3 недели (108 часов). В восьмом семестре проводится учебная практика 2 недели (72 часа) и концентрированная производственная практика 3 недели (108 часов). После окончания седьмого и восьмого семестров предусматривается рассредоточенная промежуточная аттестация по 1 неделе, в ходе которой, студенты сдают экзамен по общепрофессиональной дисциплине ОП.07 Основы экономики, менеджмента и маркетинга.</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Студенты также сдают демонстрационные экзамены по профессиональным модулям 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и ПМ.06 Организация и контроль текущей деятельности подчиненного персонала.</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Учебная практика и концентрированная производственная практика по профилю специальности завершает изучение междисциплинарных курсов и профессиональных модулей в целом. Экзамены и дифференцированные зачеты по междисциплинарным курсам и общепрофессиональным дисциплинам проводятся сразу по их завершению изучения. Более гибкой системе оценивания способствует накопительная система оценки по МДК. Производственная практика оценивается как «Зачтено» или «Не зачтено» по выполнению соответствующих видов работ, предусмотренных в профессиональном модуле.</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В учебном плане отражены следующие формы контроля знаний студентов: экзамены, курсовые проекты (работы), зачеты, дифференцированные зачеты. По всем дисциплинам теоретического обучения и этапам профессиональной практики, включенным в учебный план колледжа, должна выставляться итоговая оценка («отлично», «хорошо», «удовлетворительно» или «зачтено»; экзамен (квалификационный) оценивается «ВПД освоен» или «ВПД не освоен»). Зачеты и дифференцированные зачеты являются одной из форм текущего учета знаний и проводятся за счет времени, отведенного на изучение предмета.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Количество экзаменов в учебном году в процессе промежуточной аттестации студентов СПО по очной форме получения образования не превышает 8, а количество зачетов и дифференцированных зачетов – 10, без учета зачетов по дисциплине «Физическая культура».</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Выполнение курсовой работы (курсовое проектирование) рассматривается как вид учебной работы по дисциплине (дисциплинам) профессионального цикла и (или) профессиональному модулю (модулям) профессионального цикла. Курсовые работы планируются на третьем курсе по МДК.02.01. Организация процессов приготовления, подготовки к реализации горячих блюд, кулинарных изделий, закусок сложного ассортимента, МДК 02.02. Процессы приготовления, подготовки к реализации горячих блюд, кулинарных изделий, закусок сложного ассортимента и на четвертом курсе по МДК.06.01. Оперативное управление текущей деятельностью подчиненного персонала. Работы реализуются в пределах времени, отведенного на их изучение в пределах 8-16 часов </w:t>
      </w:r>
      <w:r w:rsidRPr="00AC5381">
        <w:rPr>
          <w:rFonts w:ascii="Times New Roman" w:hAnsi="Times New Roman" w:cs="Times New Roman"/>
          <w:sz w:val="24"/>
          <w:szCs w:val="24"/>
        </w:rPr>
        <w:lastRenderedPageBreak/>
        <w:t>учебной нагрузки на каждый курсовой проект, где 2-4 часа отводится на ознакомление со структурой курсовой работы в рамках модуля; 12 часов – на специфику содержания МДК.</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Консультации для обучающихся очной формы получения образования предусмотрены в объеме 4 часа на одного студента на учебный год. Формы проведения консультаций (групповые, индивидуальные, письменные, устные).</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Общий объем каникулярного времени составляет 34 недели.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Обязательная часть основной профессиональной образовательной программы по циклам составляет около 70 процентов от общего объема времени, отведенного на их освоение. Вариативная часть (1296 час.) направлена на расширение и (или) углубление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Дисциплины, междисциплинарные курсы и профессиональные модули вариативной части определены в соответствии с потребностями работодателей и спецификой деятельности колледжа.</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Вариативная часть ОПОП - </w:t>
      </w:r>
      <w:r w:rsidRPr="00AC5381">
        <w:rPr>
          <w:rFonts w:ascii="Times New Roman" w:hAnsi="Times New Roman" w:cs="Times New Roman"/>
          <w:b/>
          <w:sz w:val="24"/>
          <w:szCs w:val="24"/>
        </w:rPr>
        <w:t>1296 часов</w:t>
      </w:r>
      <w:r w:rsidRPr="00AC5381">
        <w:rPr>
          <w:rFonts w:ascii="Times New Roman" w:hAnsi="Times New Roman" w:cs="Times New Roman"/>
          <w:sz w:val="24"/>
          <w:szCs w:val="24"/>
        </w:rPr>
        <w:t xml:space="preserve"> распределена на дисциплину национально-регионального компонента ОГСЭ.06 Татарский язык в профессиональной деятельности в кол-ве 36 часов, ОГСЭ.07 </w:t>
      </w:r>
      <w:proofErr w:type="spellStart"/>
      <w:r w:rsidRPr="00AC5381">
        <w:rPr>
          <w:rFonts w:ascii="Times New Roman" w:hAnsi="Times New Roman" w:cs="Times New Roman"/>
          <w:sz w:val="24"/>
          <w:szCs w:val="24"/>
        </w:rPr>
        <w:t>Семьеведение</w:t>
      </w:r>
      <w:proofErr w:type="spellEnd"/>
      <w:r w:rsidRPr="00AC5381">
        <w:rPr>
          <w:rFonts w:ascii="Times New Roman" w:hAnsi="Times New Roman" w:cs="Times New Roman"/>
          <w:sz w:val="24"/>
          <w:szCs w:val="24"/>
        </w:rPr>
        <w:t xml:space="preserve"> в кол-ве 39 часов; общепрофессиональные дисциплины ОП.10 Технология планирования профессиональной карьеры - 144 часа, ОП.11 Эстетика и дизайн в оформлении блюд - 48 часов. На 12 недель (432 часа) увеличена практика с учетом отработки модулей по стандартам </w:t>
      </w:r>
      <w:proofErr w:type="spellStart"/>
      <w:r w:rsidRPr="00AC5381">
        <w:rPr>
          <w:rFonts w:ascii="Times New Roman" w:hAnsi="Times New Roman" w:cs="Times New Roman"/>
          <w:sz w:val="24"/>
          <w:szCs w:val="24"/>
        </w:rPr>
        <w:t>World</w:t>
      </w:r>
      <w:proofErr w:type="spellEnd"/>
      <w:r w:rsidRPr="00AC5381">
        <w:rPr>
          <w:rFonts w:ascii="Times New Roman" w:hAnsi="Times New Roman" w:cs="Times New Roman"/>
          <w:sz w:val="24"/>
          <w:szCs w:val="24"/>
        </w:rPr>
        <w:t xml:space="preserve"> </w:t>
      </w:r>
      <w:proofErr w:type="spellStart"/>
      <w:r w:rsidRPr="00AC5381">
        <w:rPr>
          <w:rFonts w:ascii="Times New Roman" w:hAnsi="Times New Roman" w:cs="Times New Roman"/>
          <w:sz w:val="24"/>
          <w:szCs w:val="24"/>
        </w:rPr>
        <w:t>Skills</w:t>
      </w:r>
      <w:proofErr w:type="spellEnd"/>
      <w:r w:rsidRPr="00AC5381">
        <w:rPr>
          <w:rFonts w:ascii="Times New Roman" w:hAnsi="Times New Roman" w:cs="Times New Roman"/>
          <w:sz w:val="24"/>
          <w:szCs w:val="24"/>
        </w:rPr>
        <w:t xml:space="preserve"> </w:t>
      </w:r>
      <w:proofErr w:type="spellStart"/>
      <w:r w:rsidRPr="00AC5381">
        <w:rPr>
          <w:rFonts w:ascii="Times New Roman" w:hAnsi="Times New Roman" w:cs="Times New Roman"/>
          <w:sz w:val="24"/>
          <w:szCs w:val="24"/>
        </w:rPr>
        <w:t>Russia</w:t>
      </w:r>
      <w:proofErr w:type="spellEnd"/>
      <w:r w:rsidRPr="00AC5381">
        <w:rPr>
          <w:rFonts w:ascii="Times New Roman" w:hAnsi="Times New Roman" w:cs="Times New Roman"/>
          <w:sz w:val="24"/>
          <w:szCs w:val="24"/>
        </w:rPr>
        <w:t xml:space="preserve"> (на 4 недели учебная практика (144 часа) и 8 недель (288 часов) производственная практика). Остальные 744 часа вариативной части распределены на углубление изучения отдельных дисциплин и междисциплинарных курсов: общий гуманитарный и социально-экономический цикл увеличен на 220 часов; математический и общий естественнонаучный цикл увеличен на 60 часов; общепрофессиональный цикл увеличен на 96 часов; междисциплинарные курсы увеличены на 221 час.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Студенты имеют следующие права и обязанности:</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 при формировании своей индивидуальной образовательной траектории студент имеет право на </w:t>
      </w:r>
      <w:proofErr w:type="spellStart"/>
      <w:r w:rsidRPr="00AC5381">
        <w:rPr>
          <w:rFonts w:ascii="Times New Roman" w:hAnsi="Times New Roman" w:cs="Times New Roman"/>
          <w:sz w:val="24"/>
          <w:szCs w:val="24"/>
        </w:rPr>
        <w:t>перезачет</w:t>
      </w:r>
      <w:proofErr w:type="spellEnd"/>
      <w:r w:rsidRPr="00AC5381">
        <w:rPr>
          <w:rFonts w:ascii="Times New Roman" w:hAnsi="Times New Roman" w:cs="Times New Roman"/>
          <w:sz w:val="24"/>
          <w:szCs w:val="24"/>
        </w:rPr>
        <w:t xml:space="preserve"> соответствующих дисциплин и профессиональных модулей, освоенных в процессе предшествующего обучения (в том числе и в других образовательных учреждениях), который освобождает студента от необходимости их повторного освоения;</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в целях воспитания и развития личности, достижения результатов при освоении ППССЗ в части развития общих компетенций студенты участвуют в развитии студенческого самоуправления, работе общественных организаций, спортивных и творческих клубов;</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студенты обязаны выполнять в установленные сроки все задания, предусмотренные ОПОП;</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студентами должна быть представлена возможность оценивания содержания, организации и качества образовательного процесса.</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Реализация ППССЗ по специальности 43.02.15 Поварское и кондитерское дело обеспечивается педагогическими кадрами, имеющими высшее образование, соответствующее профилю преподаваемой дисциплины (модуля). Опыт деятельности в </w:t>
      </w:r>
      <w:r w:rsidRPr="00AC5381">
        <w:rPr>
          <w:rFonts w:ascii="Times New Roman" w:hAnsi="Times New Roman" w:cs="Times New Roman"/>
          <w:sz w:val="24"/>
          <w:szCs w:val="24"/>
        </w:rPr>
        <w:lastRenderedPageBreak/>
        <w:t>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цикла. Эти преподаватели проходят стажировку в профильных организациях не реже 1 раза в 3 года.</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 xml:space="preserve">При подготовке специалистов по поварскому и кондитерскому делу теоретическое и практическое обучение проводятся в современных оборудованных кабинетах и лабораториях с использованием учебно-методических и учебно-наглядных пособий. </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Государственная (итоговая) аттестация включает в себя подготовку и защиту выпускной квалификационной работы, выполняемой в виде демонстрационного экзамена и дипломной работы. На подготовку ВКР отводится по ФГОС СПО 4 недели и на защиту 2 недели.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Требования к содержанию, объему и структуре выпускной квалификационной работы определяются колледжем на основании порядка проведения государственной (итоговой) аттестации выпускников по программе СПО,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определенного в соответствии со статьей 59 Закона РФ «Об образовании» от 29 декабря 2012 года № 273-ФЗ.</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выпускником могут быть представлены отчеты о ранее достигнутых результатах, сертификаты, свидетельства (дипломы) олимпиад, конкурсов, творческие работы по специальности, характеристики с мест прохождения преддипломной практики.</w:t>
      </w:r>
    </w:p>
    <w:p w:rsidR="00AC5381" w:rsidRPr="00AC5381" w:rsidRDefault="00AC5381" w:rsidP="00E01C62">
      <w:pPr>
        <w:jc w:val="both"/>
        <w:rPr>
          <w:rFonts w:ascii="Times New Roman" w:hAnsi="Times New Roman" w:cs="Times New Roman"/>
          <w:sz w:val="24"/>
          <w:szCs w:val="24"/>
        </w:rPr>
      </w:pPr>
      <w:r w:rsidRPr="00AC5381">
        <w:rPr>
          <w:rFonts w:ascii="Times New Roman" w:hAnsi="Times New Roman" w:cs="Times New Roman"/>
          <w:sz w:val="24"/>
          <w:szCs w:val="24"/>
        </w:rPr>
        <w:t>После окончания полного курса обучения выдается диплом государственного образца о получении среднего профессионального образования и присвоении квалификации специалист по поварскому и кондитерскому делу по специальности 43.02.15 Поварское и кондитерское дело, а также документ установленного образца (удостоверение) о присвоении 3-4 разряда (5 разряда для работающих студентов) по рабочим про</w:t>
      </w:r>
      <w:r w:rsidR="00B82A6D">
        <w:rPr>
          <w:rFonts w:ascii="Times New Roman" w:hAnsi="Times New Roman" w:cs="Times New Roman"/>
          <w:sz w:val="24"/>
          <w:szCs w:val="24"/>
        </w:rPr>
        <w:t>фессиям Повар, Кондитер.</w:t>
      </w:r>
    </w:p>
    <w:p w:rsidR="00AC5381" w:rsidRPr="00AC5381" w:rsidRDefault="00AC5381" w:rsidP="00E01C62">
      <w:pPr>
        <w:jc w:val="both"/>
        <w:rPr>
          <w:rFonts w:ascii="Times New Roman" w:hAnsi="Times New Roman" w:cs="Times New Roman"/>
          <w:b/>
          <w:sz w:val="24"/>
          <w:szCs w:val="24"/>
        </w:rPr>
      </w:pPr>
      <w:r w:rsidRPr="00AC5381">
        <w:rPr>
          <w:rFonts w:ascii="Times New Roman" w:hAnsi="Times New Roman" w:cs="Times New Roman"/>
          <w:sz w:val="24"/>
          <w:szCs w:val="24"/>
        </w:rPr>
        <w:t>Для присвоения разряда по профессии рабочего, должности служащего в рамках освоения ППССЗ</w:t>
      </w:r>
      <w:r w:rsidR="00B82A6D">
        <w:rPr>
          <w:rFonts w:ascii="Times New Roman" w:hAnsi="Times New Roman" w:cs="Times New Roman"/>
          <w:sz w:val="24"/>
          <w:szCs w:val="24"/>
        </w:rPr>
        <w:t xml:space="preserve"> колледж</w:t>
      </w:r>
      <w:r w:rsidRPr="00AC5381">
        <w:rPr>
          <w:rFonts w:ascii="Times New Roman" w:hAnsi="Times New Roman" w:cs="Times New Roman"/>
          <w:sz w:val="24"/>
          <w:szCs w:val="24"/>
        </w:rPr>
        <w:t xml:space="preserve"> руководствуется </w:t>
      </w:r>
      <w:hyperlink r:id="rId7" w:history="1">
        <w:r w:rsidRPr="00AC5381">
          <w:rPr>
            <w:rStyle w:val="a3"/>
            <w:rFonts w:ascii="Times New Roman" w:hAnsi="Times New Roman" w:cs="Times New Roman"/>
            <w:sz w:val="24"/>
            <w:szCs w:val="24"/>
          </w:rPr>
          <w:t xml:space="preserve">приказом </w:t>
        </w:r>
        <w:proofErr w:type="spellStart"/>
        <w:r w:rsidRPr="00AC5381">
          <w:rPr>
            <w:rStyle w:val="a3"/>
            <w:rFonts w:ascii="Times New Roman" w:hAnsi="Times New Roman" w:cs="Times New Roman"/>
            <w:sz w:val="24"/>
            <w:szCs w:val="24"/>
          </w:rPr>
          <w:t>Минобрнауки</w:t>
        </w:r>
        <w:proofErr w:type="spellEnd"/>
        <w:r w:rsidRPr="00AC5381">
          <w:rPr>
            <w:rStyle w:val="a3"/>
            <w:rFonts w:ascii="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hyperlink>
      <w:r w:rsidRPr="00AC5381">
        <w:rPr>
          <w:rFonts w:ascii="Times New Roman" w:hAnsi="Times New Roman" w:cs="Times New Roman"/>
          <w:sz w:val="24"/>
          <w:szCs w:val="24"/>
        </w:rPr>
        <w:t>.</w:t>
      </w:r>
    </w:p>
    <w:p w:rsidR="00AC5381" w:rsidRPr="00AC5381" w:rsidRDefault="00AC5381" w:rsidP="00E01C62">
      <w:pPr>
        <w:jc w:val="both"/>
        <w:rPr>
          <w:rFonts w:ascii="Times New Roman" w:hAnsi="Times New Roman" w:cs="Times New Roman"/>
          <w:b/>
          <w:sz w:val="24"/>
          <w:szCs w:val="24"/>
        </w:rPr>
      </w:pPr>
    </w:p>
    <w:p w:rsidR="006C3879" w:rsidRDefault="006C3879" w:rsidP="00E01C62">
      <w:pPr>
        <w:jc w:val="both"/>
        <w:rPr>
          <w:rFonts w:ascii="Times New Roman" w:hAnsi="Times New Roman" w:cs="Times New Roman"/>
          <w:sz w:val="24"/>
          <w:szCs w:val="24"/>
        </w:rPr>
        <w:sectPr w:rsidR="006C3879" w:rsidSect="006C3879">
          <w:pgSz w:w="11906" w:h="16838"/>
          <w:pgMar w:top="1134" w:right="851" w:bottom="1134" w:left="1701" w:header="709" w:footer="709" w:gutter="0"/>
          <w:cols w:space="708"/>
          <w:docGrid w:linePitch="360"/>
        </w:sect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AC5381" w:rsidRDefault="00AC5381" w:rsidP="008F7C7E">
      <w:pPr>
        <w:rPr>
          <w:rFonts w:ascii="Times New Roman" w:hAnsi="Times New Roman" w:cs="Times New Roman"/>
          <w:sz w:val="24"/>
          <w:szCs w:val="24"/>
        </w:rPr>
      </w:pPr>
    </w:p>
    <w:p w:rsidR="00FA5864" w:rsidRPr="00FA5864" w:rsidRDefault="00FA5864" w:rsidP="00236185">
      <w:pPr>
        <w:spacing w:after="228"/>
        <w:ind w:left="360" w:right="448"/>
        <w:rPr>
          <w:rFonts w:ascii="Times New Roman" w:eastAsia="Times New Roman" w:hAnsi="Times New Roman" w:cs="Times New Roman"/>
          <w:color w:val="000000"/>
          <w:sz w:val="24"/>
          <w:lang w:eastAsia="ru-RU"/>
        </w:rPr>
      </w:pPr>
      <w:r w:rsidRPr="00FA5864">
        <w:rPr>
          <w:rFonts w:ascii="Times New Roman" w:eastAsia="Times New Roman" w:hAnsi="Times New Roman" w:cs="Times New Roman"/>
          <w:b/>
          <w:color w:val="000000"/>
          <w:sz w:val="28"/>
          <w:lang w:eastAsia="ru-RU"/>
        </w:rPr>
        <w:lastRenderedPageBreak/>
        <w:t xml:space="preserve">Сводные данные по бюджету времени (в неделях) </w:t>
      </w:r>
    </w:p>
    <w:p w:rsidR="00FA5864" w:rsidRDefault="00FA5864" w:rsidP="008F7C7E">
      <w:pPr>
        <w:rPr>
          <w:rFonts w:ascii="Times New Roman" w:hAnsi="Times New Roman" w:cs="Times New Roman"/>
          <w:sz w:val="24"/>
          <w:szCs w:val="24"/>
        </w:rPr>
      </w:pPr>
    </w:p>
    <w:tbl>
      <w:tblPr>
        <w:tblStyle w:val="TableGrid"/>
        <w:tblW w:w="14797" w:type="dxa"/>
        <w:tblInd w:w="605" w:type="dxa"/>
        <w:tblCellMar>
          <w:top w:w="7" w:type="dxa"/>
          <w:left w:w="106" w:type="dxa"/>
          <w:right w:w="46" w:type="dxa"/>
        </w:tblCellMar>
        <w:tblLook w:val="04A0" w:firstRow="1" w:lastRow="0" w:firstColumn="1" w:lastColumn="0" w:noHBand="0" w:noVBand="1"/>
      </w:tblPr>
      <w:tblGrid>
        <w:gridCol w:w="883"/>
        <w:gridCol w:w="2559"/>
        <w:gridCol w:w="1455"/>
        <w:gridCol w:w="1743"/>
        <w:gridCol w:w="1810"/>
        <w:gridCol w:w="1863"/>
        <w:gridCol w:w="1954"/>
        <w:gridCol w:w="1796"/>
        <w:gridCol w:w="734"/>
      </w:tblGrid>
      <w:tr w:rsidR="00FA5864" w:rsidRPr="00FA5864" w:rsidTr="00FA5864">
        <w:trPr>
          <w:trHeight w:val="528"/>
        </w:trPr>
        <w:tc>
          <w:tcPr>
            <w:tcW w:w="883" w:type="dxa"/>
            <w:vMerge w:val="restart"/>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jc w:val="both"/>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Курсы </w:t>
            </w:r>
          </w:p>
        </w:tc>
        <w:tc>
          <w:tcPr>
            <w:tcW w:w="2559" w:type="dxa"/>
            <w:vMerge w:val="restart"/>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spacing w:after="4" w:line="274" w:lineRule="auto"/>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Обучение по дисциплинам и </w:t>
            </w:r>
          </w:p>
          <w:p w:rsidR="00FA5864" w:rsidRPr="00FA5864" w:rsidRDefault="00FA5864" w:rsidP="00FA5864">
            <w:pPr>
              <w:spacing w:after="60"/>
              <w:ind w:left="67"/>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междисциплинарным </w:t>
            </w:r>
          </w:p>
          <w:p w:rsidR="00FA5864" w:rsidRPr="00FA5864" w:rsidRDefault="00FA5864" w:rsidP="00FA5864">
            <w:pPr>
              <w:ind w:right="57"/>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курсам </w:t>
            </w:r>
          </w:p>
        </w:tc>
        <w:tc>
          <w:tcPr>
            <w:tcW w:w="1455" w:type="dxa"/>
            <w:vMerge w:val="restart"/>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Учебная практика </w:t>
            </w:r>
          </w:p>
        </w:tc>
        <w:tc>
          <w:tcPr>
            <w:tcW w:w="3553" w:type="dxa"/>
            <w:gridSpan w:val="2"/>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Производственная практика </w:t>
            </w:r>
          </w:p>
        </w:tc>
        <w:tc>
          <w:tcPr>
            <w:tcW w:w="1863" w:type="dxa"/>
            <w:vMerge w:val="restart"/>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Промежуточная аттестация </w:t>
            </w:r>
          </w:p>
        </w:tc>
        <w:tc>
          <w:tcPr>
            <w:tcW w:w="1954" w:type="dxa"/>
            <w:vMerge w:val="restart"/>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Государственная итоговая аттестация </w:t>
            </w:r>
          </w:p>
        </w:tc>
        <w:tc>
          <w:tcPr>
            <w:tcW w:w="1796" w:type="dxa"/>
            <w:vMerge w:val="restart"/>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Каникулы  </w:t>
            </w:r>
          </w:p>
        </w:tc>
        <w:tc>
          <w:tcPr>
            <w:tcW w:w="734" w:type="dxa"/>
            <w:vMerge w:val="restart"/>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Все</w:t>
            </w:r>
            <w:r w:rsidR="008419FE">
              <w:rPr>
                <w:rFonts w:ascii="Times New Roman" w:eastAsia="Times New Roman" w:hAnsi="Times New Roman" w:cs="Times New Roman"/>
                <w:color w:val="000000"/>
                <w:sz w:val="24"/>
              </w:rPr>
              <w:t xml:space="preserve"> </w:t>
            </w:r>
            <w:proofErr w:type="spellStart"/>
            <w:r w:rsidRPr="00FA5864">
              <w:rPr>
                <w:rFonts w:ascii="Times New Roman" w:eastAsia="Times New Roman" w:hAnsi="Times New Roman" w:cs="Times New Roman"/>
                <w:color w:val="000000"/>
                <w:sz w:val="24"/>
              </w:rPr>
              <w:t>го</w:t>
            </w:r>
            <w:proofErr w:type="spellEnd"/>
            <w:r w:rsidRPr="00FA5864">
              <w:rPr>
                <w:rFonts w:ascii="Times New Roman" w:eastAsia="Times New Roman" w:hAnsi="Times New Roman" w:cs="Times New Roman"/>
                <w:color w:val="000000"/>
                <w:sz w:val="24"/>
              </w:rPr>
              <w:t xml:space="preserve">  </w:t>
            </w:r>
          </w:p>
        </w:tc>
      </w:tr>
      <w:tr w:rsidR="00FA5864" w:rsidRPr="00FA5864" w:rsidTr="00FA5864">
        <w:trPr>
          <w:trHeight w:val="950"/>
        </w:trPr>
        <w:tc>
          <w:tcPr>
            <w:tcW w:w="0" w:type="auto"/>
            <w:vMerge/>
            <w:tcBorders>
              <w:top w:val="nil"/>
              <w:left w:val="single" w:sz="4" w:space="0" w:color="000000"/>
              <w:bottom w:val="single" w:sz="4" w:space="0" w:color="000000"/>
              <w:right w:val="single" w:sz="4" w:space="0" w:color="000000"/>
            </w:tcBorders>
          </w:tcPr>
          <w:p w:rsidR="00FA5864" w:rsidRPr="00FA5864" w:rsidRDefault="00FA5864" w:rsidP="00FA5864">
            <w:pPr>
              <w:rPr>
                <w:rFonts w:ascii="Times New Roman" w:eastAsia="Times New Roman" w:hAnsi="Times New Roman" w:cs="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FA5864" w:rsidRPr="00FA5864" w:rsidRDefault="00FA5864" w:rsidP="00FA5864">
            <w:pPr>
              <w:rPr>
                <w:rFonts w:ascii="Times New Roman" w:eastAsia="Times New Roman" w:hAnsi="Times New Roman" w:cs="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FA5864" w:rsidRPr="00FA5864" w:rsidRDefault="00FA5864" w:rsidP="00FA5864">
            <w:pPr>
              <w:rPr>
                <w:rFonts w:ascii="Times New Roman" w:eastAsia="Times New Roman" w:hAnsi="Times New Roman" w:cs="Times New Roman"/>
                <w:color w:val="000000"/>
                <w:sz w:val="24"/>
              </w:rPr>
            </w:pPr>
          </w:p>
        </w:tc>
        <w:tc>
          <w:tcPr>
            <w:tcW w:w="174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по профилю специальности </w:t>
            </w:r>
          </w:p>
        </w:tc>
        <w:tc>
          <w:tcPr>
            <w:tcW w:w="1810"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jc w:val="both"/>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преддипломная </w:t>
            </w:r>
          </w:p>
        </w:tc>
        <w:tc>
          <w:tcPr>
            <w:tcW w:w="0" w:type="auto"/>
            <w:vMerge/>
            <w:tcBorders>
              <w:top w:val="nil"/>
              <w:left w:val="single" w:sz="4" w:space="0" w:color="000000"/>
              <w:bottom w:val="single" w:sz="4" w:space="0" w:color="000000"/>
              <w:right w:val="single" w:sz="4" w:space="0" w:color="000000"/>
            </w:tcBorders>
          </w:tcPr>
          <w:p w:rsidR="00FA5864" w:rsidRPr="00FA5864" w:rsidRDefault="00FA5864" w:rsidP="00FA5864">
            <w:pPr>
              <w:rPr>
                <w:rFonts w:ascii="Times New Roman" w:eastAsia="Times New Roman" w:hAnsi="Times New Roman" w:cs="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FA5864" w:rsidRPr="00FA5864" w:rsidRDefault="00FA5864" w:rsidP="00FA5864">
            <w:pPr>
              <w:rPr>
                <w:rFonts w:ascii="Times New Roman" w:eastAsia="Times New Roman" w:hAnsi="Times New Roman" w:cs="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FA5864" w:rsidRPr="00FA5864" w:rsidRDefault="00FA5864" w:rsidP="00FA5864">
            <w:pPr>
              <w:rPr>
                <w:rFonts w:ascii="Times New Roman" w:eastAsia="Times New Roman" w:hAnsi="Times New Roman" w:cs="Times New Roman"/>
                <w:color w:val="000000"/>
                <w:sz w:val="24"/>
              </w:rPr>
            </w:pPr>
          </w:p>
        </w:tc>
        <w:tc>
          <w:tcPr>
            <w:tcW w:w="734" w:type="dxa"/>
            <w:vMerge/>
            <w:tcBorders>
              <w:top w:val="nil"/>
              <w:left w:val="single" w:sz="4" w:space="0" w:color="000000"/>
              <w:bottom w:val="single" w:sz="4" w:space="0" w:color="000000"/>
              <w:right w:val="single" w:sz="4" w:space="0" w:color="000000"/>
            </w:tcBorders>
          </w:tcPr>
          <w:p w:rsidR="00FA5864" w:rsidRPr="00FA5864" w:rsidRDefault="00FA5864" w:rsidP="00FA5864">
            <w:pPr>
              <w:rPr>
                <w:rFonts w:ascii="Times New Roman" w:eastAsia="Times New Roman" w:hAnsi="Times New Roman" w:cs="Times New Roman"/>
                <w:color w:val="000000"/>
                <w:sz w:val="24"/>
              </w:rPr>
            </w:pPr>
          </w:p>
        </w:tc>
      </w:tr>
      <w:tr w:rsidR="00FA5864" w:rsidRPr="00FA5864" w:rsidTr="00FA5864">
        <w:trPr>
          <w:trHeight w:val="625"/>
        </w:trPr>
        <w:tc>
          <w:tcPr>
            <w:tcW w:w="88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I </w:t>
            </w:r>
          </w:p>
        </w:tc>
        <w:tc>
          <w:tcPr>
            <w:tcW w:w="2559" w:type="dxa"/>
            <w:tcBorders>
              <w:top w:val="single" w:sz="4" w:space="0" w:color="000000"/>
              <w:left w:val="single" w:sz="4" w:space="0" w:color="000000"/>
              <w:bottom w:val="single" w:sz="4" w:space="0" w:color="000000"/>
              <w:right w:val="single" w:sz="4" w:space="0" w:color="000000"/>
            </w:tcBorders>
          </w:tcPr>
          <w:p w:rsidR="00FA5864" w:rsidRPr="00FA5864" w:rsidRDefault="00FA5864" w:rsidP="00BC5900">
            <w:pPr>
              <w:ind w:right="55"/>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3</w:t>
            </w:r>
            <w:r w:rsidR="00D73388">
              <w:rPr>
                <w:rFonts w:ascii="Times New Roman" w:eastAsia="Times New Roman" w:hAnsi="Times New Roman" w:cs="Times New Roman"/>
                <w:color w:val="000000"/>
                <w:sz w:val="24"/>
              </w:rPr>
              <w:t>9</w:t>
            </w:r>
          </w:p>
        </w:tc>
        <w:tc>
          <w:tcPr>
            <w:tcW w:w="1455" w:type="dxa"/>
            <w:tcBorders>
              <w:top w:val="single" w:sz="4" w:space="0" w:color="000000"/>
              <w:left w:val="single" w:sz="4" w:space="0" w:color="000000"/>
              <w:bottom w:val="single" w:sz="4" w:space="0" w:color="000000"/>
              <w:right w:val="single" w:sz="4" w:space="0" w:color="000000"/>
            </w:tcBorders>
          </w:tcPr>
          <w:p w:rsidR="00FA5864" w:rsidRPr="00FA5864" w:rsidRDefault="00D73388" w:rsidP="00FA5864">
            <w:pPr>
              <w:ind w:left="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r w:rsidR="00FA5864" w:rsidRPr="00FA5864">
              <w:rPr>
                <w:rFonts w:ascii="Times New Roman" w:eastAsia="Times New Roman" w:hAnsi="Times New Roman" w:cs="Times New Roman"/>
                <w:color w:val="000000"/>
                <w:sz w:val="24"/>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5"/>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r w:rsidR="00D73388">
              <w:rPr>
                <w:rFonts w:ascii="Times New Roman" w:eastAsia="Times New Roman" w:hAnsi="Times New Roman" w:cs="Times New Roman"/>
                <w:color w:val="000000"/>
                <w:sz w:val="24"/>
              </w:rPr>
              <w:t>1</w:t>
            </w:r>
          </w:p>
        </w:tc>
        <w:tc>
          <w:tcPr>
            <w:tcW w:w="1810"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5"/>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5"/>
              <w:jc w:val="center"/>
              <w:rPr>
                <w:rFonts w:ascii="Times New Roman" w:eastAsia="Times New Roman" w:hAnsi="Times New Roman" w:cs="Times New Roman"/>
                <w:color w:val="000000"/>
                <w:sz w:val="24"/>
              </w:rPr>
            </w:pPr>
          </w:p>
        </w:tc>
        <w:tc>
          <w:tcPr>
            <w:tcW w:w="195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4"/>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FA5864" w:rsidRPr="00FA5864" w:rsidRDefault="00D73388" w:rsidP="00FA5864">
            <w:pPr>
              <w:ind w:right="6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w:t>
            </w:r>
          </w:p>
        </w:tc>
        <w:tc>
          <w:tcPr>
            <w:tcW w:w="73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52 </w:t>
            </w:r>
          </w:p>
        </w:tc>
      </w:tr>
      <w:tr w:rsidR="00FA5864" w:rsidRPr="00FA5864" w:rsidTr="00FA5864">
        <w:trPr>
          <w:trHeight w:val="624"/>
        </w:trPr>
        <w:tc>
          <w:tcPr>
            <w:tcW w:w="88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II </w:t>
            </w:r>
          </w:p>
        </w:tc>
        <w:tc>
          <w:tcPr>
            <w:tcW w:w="2559" w:type="dxa"/>
            <w:tcBorders>
              <w:top w:val="single" w:sz="4" w:space="0" w:color="000000"/>
              <w:left w:val="single" w:sz="4" w:space="0" w:color="000000"/>
              <w:bottom w:val="single" w:sz="4" w:space="0" w:color="000000"/>
              <w:right w:val="single" w:sz="4" w:space="0" w:color="000000"/>
            </w:tcBorders>
          </w:tcPr>
          <w:p w:rsidR="00FA5864" w:rsidRPr="00FA5864" w:rsidRDefault="00D73388" w:rsidP="00BC5900">
            <w:pPr>
              <w:ind w:right="5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w:t>
            </w:r>
          </w:p>
        </w:tc>
        <w:tc>
          <w:tcPr>
            <w:tcW w:w="1455" w:type="dxa"/>
            <w:tcBorders>
              <w:top w:val="single" w:sz="4" w:space="0" w:color="000000"/>
              <w:left w:val="single" w:sz="4" w:space="0" w:color="000000"/>
              <w:bottom w:val="single" w:sz="4" w:space="0" w:color="000000"/>
              <w:right w:val="single" w:sz="4" w:space="0" w:color="000000"/>
            </w:tcBorders>
          </w:tcPr>
          <w:p w:rsidR="00FA5864" w:rsidRPr="00FA5864" w:rsidRDefault="00D73388" w:rsidP="00FA5864">
            <w:pPr>
              <w:ind w:right="6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1743" w:type="dxa"/>
            <w:tcBorders>
              <w:top w:val="single" w:sz="4" w:space="0" w:color="000000"/>
              <w:left w:val="single" w:sz="4" w:space="0" w:color="000000"/>
              <w:bottom w:val="single" w:sz="4" w:space="0" w:color="000000"/>
              <w:right w:val="single" w:sz="4" w:space="0" w:color="000000"/>
            </w:tcBorders>
          </w:tcPr>
          <w:p w:rsidR="00FA5864" w:rsidRPr="00FA5864" w:rsidRDefault="00D73388" w:rsidP="00FA5864">
            <w:pPr>
              <w:ind w:right="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c>
          <w:tcPr>
            <w:tcW w:w="1810"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5"/>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5"/>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4"/>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1"/>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11 </w:t>
            </w:r>
          </w:p>
        </w:tc>
        <w:tc>
          <w:tcPr>
            <w:tcW w:w="73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52 </w:t>
            </w:r>
          </w:p>
        </w:tc>
      </w:tr>
      <w:tr w:rsidR="00FA5864" w:rsidRPr="00FA5864" w:rsidTr="00FA5864">
        <w:trPr>
          <w:trHeight w:val="624"/>
        </w:trPr>
        <w:tc>
          <w:tcPr>
            <w:tcW w:w="88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III </w:t>
            </w:r>
          </w:p>
        </w:tc>
        <w:tc>
          <w:tcPr>
            <w:tcW w:w="2559" w:type="dxa"/>
            <w:tcBorders>
              <w:top w:val="single" w:sz="4" w:space="0" w:color="000000"/>
              <w:left w:val="single" w:sz="4" w:space="0" w:color="000000"/>
              <w:bottom w:val="single" w:sz="4" w:space="0" w:color="000000"/>
              <w:right w:val="single" w:sz="4" w:space="0" w:color="000000"/>
            </w:tcBorders>
          </w:tcPr>
          <w:p w:rsidR="00FA5864" w:rsidRPr="00FA5864" w:rsidRDefault="00FA5864" w:rsidP="0014105E">
            <w:pPr>
              <w:ind w:right="55"/>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2</w:t>
            </w:r>
            <w:r w:rsidR="002C7C0E">
              <w:rPr>
                <w:rFonts w:ascii="Times New Roman" w:eastAsia="Times New Roman" w:hAnsi="Times New Roman" w:cs="Times New Roman"/>
                <w:color w:val="000000"/>
                <w:sz w:val="24"/>
              </w:rPr>
              <w:t>9</w:t>
            </w:r>
          </w:p>
        </w:tc>
        <w:tc>
          <w:tcPr>
            <w:tcW w:w="1455" w:type="dxa"/>
            <w:tcBorders>
              <w:top w:val="single" w:sz="4" w:space="0" w:color="000000"/>
              <w:left w:val="single" w:sz="4" w:space="0" w:color="000000"/>
              <w:bottom w:val="single" w:sz="4" w:space="0" w:color="000000"/>
              <w:right w:val="single" w:sz="4" w:space="0" w:color="000000"/>
            </w:tcBorders>
          </w:tcPr>
          <w:p w:rsidR="00FA5864" w:rsidRPr="00FA5864" w:rsidRDefault="002C7C0E" w:rsidP="00FA5864">
            <w:pPr>
              <w:ind w:right="6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sidR="00FA5864" w:rsidRPr="00FA5864">
              <w:rPr>
                <w:rFonts w:ascii="Times New Roman" w:eastAsia="Times New Roman" w:hAnsi="Times New Roman" w:cs="Times New Roman"/>
                <w:color w:val="000000"/>
                <w:sz w:val="24"/>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FA5864" w:rsidRPr="00FA5864" w:rsidRDefault="002C7C0E" w:rsidP="00FA5864">
            <w:pPr>
              <w:ind w:right="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r w:rsidR="00FA5864" w:rsidRPr="00FA5864">
              <w:rPr>
                <w:rFonts w:ascii="Times New Roman" w:eastAsia="Times New Roman" w:hAnsi="Times New Roman" w:cs="Times New Roman"/>
                <w:color w:val="000000"/>
                <w:sz w:val="24"/>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5"/>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5"/>
              <w:jc w:val="center"/>
              <w:rPr>
                <w:rFonts w:ascii="Times New Roman" w:eastAsia="Times New Roman" w:hAnsi="Times New Roman" w:cs="Times New Roman"/>
                <w:color w:val="000000"/>
                <w:sz w:val="24"/>
              </w:rPr>
            </w:pPr>
          </w:p>
        </w:tc>
        <w:tc>
          <w:tcPr>
            <w:tcW w:w="195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4"/>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FA5864" w:rsidRPr="00FA5864" w:rsidRDefault="002C7C0E" w:rsidP="00FA5864">
            <w:pPr>
              <w:ind w:right="6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w:t>
            </w:r>
            <w:r w:rsidR="00FA5864" w:rsidRPr="00FA5864">
              <w:rPr>
                <w:rFonts w:ascii="Times New Roman" w:eastAsia="Times New Roman" w:hAnsi="Times New Roman" w:cs="Times New Roman"/>
                <w:color w:val="000000"/>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52 </w:t>
            </w:r>
          </w:p>
        </w:tc>
      </w:tr>
      <w:tr w:rsidR="00FA5864" w:rsidRPr="00FA5864" w:rsidTr="00FA5864">
        <w:trPr>
          <w:trHeight w:val="624"/>
        </w:trPr>
        <w:tc>
          <w:tcPr>
            <w:tcW w:w="88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IV </w:t>
            </w:r>
          </w:p>
        </w:tc>
        <w:tc>
          <w:tcPr>
            <w:tcW w:w="2559" w:type="dxa"/>
            <w:tcBorders>
              <w:top w:val="single" w:sz="4" w:space="0" w:color="000000"/>
              <w:left w:val="single" w:sz="4" w:space="0" w:color="000000"/>
              <w:bottom w:val="single" w:sz="4" w:space="0" w:color="000000"/>
              <w:right w:val="single" w:sz="4" w:space="0" w:color="000000"/>
            </w:tcBorders>
          </w:tcPr>
          <w:p w:rsidR="00FA5864" w:rsidRPr="00FA5864" w:rsidRDefault="002C7C0E" w:rsidP="00FA5864">
            <w:pPr>
              <w:ind w:right="5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w:t>
            </w:r>
          </w:p>
        </w:tc>
        <w:tc>
          <w:tcPr>
            <w:tcW w:w="1455" w:type="dxa"/>
            <w:tcBorders>
              <w:top w:val="single" w:sz="4" w:space="0" w:color="000000"/>
              <w:left w:val="single" w:sz="4" w:space="0" w:color="000000"/>
              <w:bottom w:val="single" w:sz="4" w:space="0" w:color="000000"/>
              <w:right w:val="single" w:sz="4" w:space="0" w:color="000000"/>
            </w:tcBorders>
          </w:tcPr>
          <w:p w:rsidR="00FA5864" w:rsidRPr="00FA5864" w:rsidRDefault="0014105E" w:rsidP="00FA5864">
            <w:pPr>
              <w:ind w:right="6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1743" w:type="dxa"/>
            <w:tcBorders>
              <w:top w:val="single" w:sz="4" w:space="0" w:color="000000"/>
              <w:left w:val="single" w:sz="4" w:space="0" w:color="000000"/>
              <w:bottom w:val="single" w:sz="4" w:space="0" w:color="000000"/>
              <w:right w:val="single" w:sz="4" w:space="0" w:color="000000"/>
            </w:tcBorders>
          </w:tcPr>
          <w:p w:rsidR="00FA5864" w:rsidRPr="00FA5864" w:rsidRDefault="0014105E" w:rsidP="00FA5864">
            <w:pPr>
              <w:ind w:right="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1810"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7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4 </w:t>
            </w:r>
          </w:p>
        </w:tc>
        <w:tc>
          <w:tcPr>
            <w:tcW w:w="186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5"/>
              <w:jc w:val="center"/>
              <w:rPr>
                <w:rFonts w:ascii="Times New Roman" w:eastAsia="Times New Roman" w:hAnsi="Times New Roman" w:cs="Times New Roman"/>
                <w:color w:val="000000"/>
                <w:sz w:val="24"/>
              </w:rPr>
            </w:pPr>
          </w:p>
        </w:tc>
        <w:tc>
          <w:tcPr>
            <w:tcW w:w="195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6 </w:t>
            </w:r>
          </w:p>
        </w:tc>
        <w:tc>
          <w:tcPr>
            <w:tcW w:w="1796"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56"/>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2 </w:t>
            </w:r>
          </w:p>
        </w:tc>
        <w:tc>
          <w:tcPr>
            <w:tcW w:w="73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43 </w:t>
            </w:r>
          </w:p>
        </w:tc>
      </w:tr>
      <w:tr w:rsidR="00FA5864" w:rsidRPr="00FA5864" w:rsidTr="00FA5864">
        <w:trPr>
          <w:trHeight w:val="624"/>
        </w:trPr>
        <w:tc>
          <w:tcPr>
            <w:tcW w:w="88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left="5"/>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Всего </w:t>
            </w:r>
          </w:p>
        </w:tc>
        <w:tc>
          <w:tcPr>
            <w:tcW w:w="2559" w:type="dxa"/>
            <w:tcBorders>
              <w:top w:val="single" w:sz="4" w:space="0" w:color="000000"/>
              <w:left w:val="single" w:sz="4" w:space="0" w:color="000000"/>
              <w:bottom w:val="single" w:sz="4" w:space="0" w:color="000000"/>
              <w:right w:val="single" w:sz="4" w:space="0" w:color="000000"/>
            </w:tcBorders>
          </w:tcPr>
          <w:p w:rsidR="00FA5864" w:rsidRPr="00FA5864" w:rsidRDefault="00FA5864" w:rsidP="0014105E">
            <w:pPr>
              <w:ind w:right="6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11</w:t>
            </w:r>
            <w:r w:rsidR="002C7C0E">
              <w:rPr>
                <w:rFonts w:ascii="Times New Roman" w:eastAsia="Times New Roman" w:hAnsi="Times New Roman" w:cs="Times New Roman"/>
                <w:color w:val="000000"/>
                <w:sz w:val="24"/>
              </w:rPr>
              <w:t>9</w:t>
            </w:r>
          </w:p>
        </w:tc>
        <w:tc>
          <w:tcPr>
            <w:tcW w:w="1455" w:type="dxa"/>
            <w:tcBorders>
              <w:top w:val="single" w:sz="4" w:space="0" w:color="000000"/>
              <w:left w:val="single" w:sz="4" w:space="0" w:color="000000"/>
              <w:bottom w:val="single" w:sz="4" w:space="0" w:color="000000"/>
              <w:right w:val="single" w:sz="4" w:space="0" w:color="000000"/>
            </w:tcBorders>
          </w:tcPr>
          <w:p w:rsidR="00FA5864" w:rsidRPr="00FA5864" w:rsidRDefault="002C7C0E" w:rsidP="00FA5864">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w:t>
            </w:r>
          </w:p>
        </w:tc>
        <w:tc>
          <w:tcPr>
            <w:tcW w:w="1743" w:type="dxa"/>
            <w:tcBorders>
              <w:top w:val="single" w:sz="4" w:space="0" w:color="000000"/>
              <w:left w:val="single" w:sz="4" w:space="0" w:color="000000"/>
              <w:bottom w:val="single" w:sz="4" w:space="0" w:color="000000"/>
              <w:right w:val="single" w:sz="4" w:space="0" w:color="000000"/>
            </w:tcBorders>
          </w:tcPr>
          <w:p w:rsidR="00FA5864" w:rsidRPr="00FA5864" w:rsidRDefault="002C7C0E" w:rsidP="00FA5864">
            <w:pPr>
              <w:ind w:right="6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w:t>
            </w:r>
            <w:r w:rsidR="00FA5864" w:rsidRPr="00FA5864">
              <w:rPr>
                <w:rFonts w:ascii="Times New Roman" w:eastAsia="Times New Roman" w:hAnsi="Times New Roman" w:cs="Times New Roman"/>
                <w:color w:val="000000"/>
                <w:sz w:val="24"/>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7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4 </w:t>
            </w:r>
          </w:p>
        </w:tc>
        <w:tc>
          <w:tcPr>
            <w:tcW w:w="1863"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5"/>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60"/>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6 </w:t>
            </w:r>
          </w:p>
        </w:tc>
        <w:tc>
          <w:tcPr>
            <w:tcW w:w="1796" w:type="dxa"/>
            <w:tcBorders>
              <w:top w:val="single" w:sz="4" w:space="0" w:color="000000"/>
              <w:left w:val="single" w:sz="4" w:space="0" w:color="000000"/>
              <w:bottom w:val="single" w:sz="4" w:space="0" w:color="000000"/>
              <w:right w:val="single" w:sz="4" w:space="0" w:color="000000"/>
            </w:tcBorders>
          </w:tcPr>
          <w:p w:rsidR="00FA5864" w:rsidRPr="00FA5864" w:rsidRDefault="006E0D01" w:rsidP="00FA5864">
            <w:pPr>
              <w:ind w:right="6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34</w:t>
            </w:r>
          </w:p>
        </w:tc>
        <w:tc>
          <w:tcPr>
            <w:tcW w:w="734" w:type="dxa"/>
            <w:tcBorders>
              <w:top w:val="single" w:sz="4" w:space="0" w:color="000000"/>
              <w:left w:val="single" w:sz="4" w:space="0" w:color="000000"/>
              <w:bottom w:val="single" w:sz="4" w:space="0" w:color="000000"/>
              <w:right w:val="single" w:sz="4" w:space="0" w:color="000000"/>
            </w:tcBorders>
          </w:tcPr>
          <w:p w:rsidR="00FA5864" w:rsidRPr="00FA5864" w:rsidRDefault="00FA5864" w:rsidP="00FA5864">
            <w:pPr>
              <w:ind w:right="56"/>
              <w:jc w:val="center"/>
              <w:rPr>
                <w:rFonts w:ascii="Times New Roman" w:eastAsia="Times New Roman" w:hAnsi="Times New Roman" w:cs="Times New Roman"/>
                <w:color w:val="000000"/>
                <w:sz w:val="24"/>
              </w:rPr>
            </w:pPr>
            <w:r w:rsidRPr="00FA5864">
              <w:rPr>
                <w:rFonts w:ascii="Times New Roman" w:eastAsia="Times New Roman" w:hAnsi="Times New Roman" w:cs="Times New Roman"/>
                <w:color w:val="000000"/>
                <w:sz w:val="24"/>
              </w:rPr>
              <w:t xml:space="preserve">199 </w:t>
            </w:r>
          </w:p>
        </w:tc>
      </w:tr>
    </w:tbl>
    <w:p w:rsidR="00FA5864" w:rsidRDefault="00FA5864" w:rsidP="008F7C7E">
      <w:pPr>
        <w:rPr>
          <w:rFonts w:ascii="Times New Roman" w:hAnsi="Times New Roman" w:cs="Times New Roman"/>
          <w:sz w:val="24"/>
          <w:szCs w:val="24"/>
        </w:rPr>
      </w:pPr>
    </w:p>
    <w:p w:rsidR="00236185" w:rsidRDefault="00236185" w:rsidP="008F7C7E">
      <w:pPr>
        <w:rPr>
          <w:rFonts w:ascii="Times New Roman" w:hAnsi="Times New Roman" w:cs="Times New Roman"/>
          <w:sz w:val="24"/>
          <w:szCs w:val="24"/>
        </w:rPr>
      </w:pPr>
    </w:p>
    <w:p w:rsidR="00236185" w:rsidRDefault="00236185" w:rsidP="008F7C7E">
      <w:pPr>
        <w:rPr>
          <w:rFonts w:ascii="Times New Roman" w:hAnsi="Times New Roman" w:cs="Times New Roman"/>
          <w:sz w:val="24"/>
          <w:szCs w:val="24"/>
        </w:rPr>
      </w:pPr>
    </w:p>
    <w:p w:rsidR="00236185" w:rsidRDefault="00236185" w:rsidP="008F7C7E">
      <w:pPr>
        <w:rPr>
          <w:rFonts w:ascii="Times New Roman" w:hAnsi="Times New Roman" w:cs="Times New Roman"/>
          <w:sz w:val="24"/>
          <w:szCs w:val="24"/>
        </w:rPr>
      </w:pPr>
    </w:p>
    <w:p w:rsidR="00236185" w:rsidRDefault="00236185" w:rsidP="008F7C7E">
      <w:pPr>
        <w:rPr>
          <w:rFonts w:ascii="Times New Roman" w:hAnsi="Times New Roman" w:cs="Times New Roman"/>
          <w:sz w:val="24"/>
          <w:szCs w:val="24"/>
        </w:rPr>
      </w:pPr>
    </w:p>
    <w:p w:rsidR="00236185" w:rsidRDefault="00236185" w:rsidP="008F7C7E">
      <w:pPr>
        <w:rPr>
          <w:rFonts w:ascii="Times New Roman" w:hAnsi="Times New Roman" w:cs="Times New Roman"/>
          <w:sz w:val="24"/>
          <w:szCs w:val="24"/>
        </w:rPr>
      </w:pPr>
    </w:p>
    <w:p w:rsidR="00236185" w:rsidRDefault="00236185" w:rsidP="008F7C7E">
      <w:pPr>
        <w:rPr>
          <w:rFonts w:ascii="Times New Roman" w:hAnsi="Times New Roman" w:cs="Times New Roman"/>
          <w:sz w:val="24"/>
          <w:szCs w:val="24"/>
        </w:rPr>
      </w:pPr>
    </w:p>
    <w:p w:rsidR="00236185" w:rsidRDefault="00236185" w:rsidP="008F7C7E">
      <w:pPr>
        <w:rPr>
          <w:rFonts w:ascii="Times New Roman" w:hAnsi="Times New Roman" w:cs="Times New Roman"/>
          <w:sz w:val="24"/>
          <w:szCs w:val="24"/>
        </w:rPr>
      </w:pPr>
    </w:p>
    <w:p w:rsidR="00236185" w:rsidRDefault="00236185" w:rsidP="00236185">
      <w:pPr>
        <w:rPr>
          <w:rFonts w:ascii="Times New Roman" w:hAnsi="Times New Roman" w:cs="Times New Roman"/>
          <w:sz w:val="24"/>
          <w:szCs w:val="24"/>
        </w:rPr>
        <w:sectPr w:rsidR="00236185" w:rsidSect="00FA5864">
          <w:pgSz w:w="16838" w:h="11906" w:orient="landscape"/>
          <w:pgMar w:top="1701" w:right="1134" w:bottom="850" w:left="1134" w:header="708" w:footer="708" w:gutter="0"/>
          <w:cols w:space="708"/>
          <w:docGrid w:linePitch="360"/>
        </w:sectPr>
      </w:pPr>
    </w:p>
    <w:p w:rsidR="00236185" w:rsidRPr="00CF6BE8" w:rsidRDefault="00236185" w:rsidP="00CF6BE8">
      <w:pPr>
        <w:jc w:val="center"/>
        <w:rPr>
          <w:rFonts w:ascii="Times New Roman" w:hAnsi="Times New Roman" w:cs="Times New Roman"/>
          <w:b/>
          <w:sz w:val="24"/>
          <w:szCs w:val="24"/>
        </w:rPr>
      </w:pPr>
      <w:r w:rsidRPr="00CF6BE8">
        <w:rPr>
          <w:rFonts w:ascii="Times New Roman" w:hAnsi="Times New Roman" w:cs="Times New Roman"/>
          <w:b/>
          <w:sz w:val="24"/>
          <w:szCs w:val="24"/>
        </w:rPr>
        <w:lastRenderedPageBreak/>
        <w:t>ПЕРЕЧЕНЬ КАБИНЕТОВ, ЛАБОРАТОРИЙ И ДРУГИХ ПОМЕЩЕНИЙ</w:t>
      </w:r>
    </w:p>
    <w:p w:rsidR="00236185" w:rsidRPr="00AC5381" w:rsidRDefault="00236185" w:rsidP="00236185">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8398"/>
      </w:tblGrid>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b/>
                <w:bCs/>
                <w:sz w:val="24"/>
                <w:szCs w:val="24"/>
              </w:rPr>
            </w:pPr>
            <w:r w:rsidRPr="00AC5381">
              <w:rPr>
                <w:rFonts w:ascii="Times New Roman" w:hAnsi="Times New Roman" w:cs="Times New Roman"/>
                <w:b/>
                <w:bCs/>
                <w:sz w:val="24"/>
                <w:szCs w:val="24"/>
              </w:rPr>
              <w:t>№</w:t>
            </w:r>
          </w:p>
        </w:tc>
        <w:tc>
          <w:tcPr>
            <w:tcW w:w="8398" w:type="dxa"/>
            <w:shd w:val="clear" w:color="auto" w:fill="auto"/>
            <w:vAlign w:val="center"/>
          </w:tcPr>
          <w:p w:rsidR="00236185" w:rsidRPr="00AC5381" w:rsidRDefault="00236185" w:rsidP="00236185">
            <w:pPr>
              <w:rPr>
                <w:rFonts w:ascii="Times New Roman" w:hAnsi="Times New Roman" w:cs="Times New Roman"/>
                <w:b/>
                <w:bCs/>
                <w:sz w:val="24"/>
                <w:szCs w:val="24"/>
              </w:rPr>
            </w:pPr>
            <w:r w:rsidRPr="00AC5381">
              <w:rPr>
                <w:rFonts w:ascii="Times New Roman" w:hAnsi="Times New Roman" w:cs="Times New Roman"/>
                <w:b/>
                <w:bCs/>
                <w:sz w:val="24"/>
                <w:szCs w:val="24"/>
              </w:rPr>
              <w:t xml:space="preserve">Наименование </w:t>
            </w:r>
          </w:p>
        </w:tc>
      </w:tr>
      <w:tr w:rsidR="00236185" w:rsidRPr="00AC5381" w:rsidTr="006C3879">
        <w:tc>
          <w:tcPr>
            <w:tcW w:w="838" w:type="dxa"/>
            <w:shd w:val="clear" w:color="auto" w:fill="auto"/>
          </w:tcPr>
          <w:p w:rsidR="00236185" w:rsidRPr="00AC5381" w:rsidRDefault="00236185" w:rsidP="00236185">
            <w:pPr>
              <w:rPr>
                <w:rFonts w:ascii="Times New Roman" w:hAnsi="Times New Roman" w:cs="Times New Roman"/>
                <w:sz w:val="24"/>
                <w:szCs w:val="24"/>
              </w:rPr>
            </w:pPr>
          </w:p>
        </w:tc>
        <w:tc>
          <w:tcPr>
            <w:tcW w:w="8398" w:type="dxa"/>
            <w:shd w:val="clear" w:color="auto" w:fill="auto"/>
            <w:vAlign w:val="center"/>
          </w:tcPr>
          <w:p w:rsidR="00236185" w:rsidRPr="00AC5381" w:rsidRDefault="00236185" w:rsidP="00236185">
            <w:pPr>
              <w:rPr>
                <w:rFonts w:ascii="Times New Roman" w:hAnsi="Times New Roman" w:cs="Times New Roman"/>
                <w:b/>
                <w:bCs/>
                <w:sz w:val="24"/>
                <w:szCs w:val="24"/>
              </w:rPr>
            </w:pPr>
            <w:r w:rsidRPr="00AC5381">
              <w:rPr>
                <w:rFonts w:ascii="Times New Roman" w:hAnsi="Times New Roman" w:cs="Times New Roman"/>
                <w:b/>
                <w:bCs/>
                <w:sz w:val="24"/>
                <w:szCs w:val="24"/>
              </w:rPr>
              <w:t>Кабинеты:</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1</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Гуманитарных и социально-экономических дисциплин</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2</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Математики</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3</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Информационных технологий в профессиональной деятельности</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4</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Иностранного языка (лингафонный кабинет)</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5</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Русского языка и литературы</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6</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Истории и обществознания</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7</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Микробиологии, физиологии питания, санитарии и гигиены</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8</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Безопасности жизнедеятельности и охраны труда</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9</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Методический</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b/>
                <w:bCs/>
                <w:sz w:val="24"/>
                <w:szCs w:val="24"/>
              </w:rPr>
              <w:t>Лаборатории:</w:t>
            </w:r>
          </w:p>
        </w:tc>
      </w:tr>
      <w:tr w:rsidR="00236185" w:rsidRPr="00AC5381" w:rsidTr="006C3879">
        <w:tc>
          <w:tcPr>
            <w:tcW w:w="838" w:type="dxa"/>
            <w:shd w:val="clear" w:color="auto" w:fill="auto"/>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1</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Химии</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2</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Организации обслуживания</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3</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Технического оснащения кулинарного и кондитерского производства</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4</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Информационный центр (включая типографию)</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p>
        </w:tc>
        <w:tc>
          <w:tcPr>
            <w:tcW w:w="8398" w:type="dxa"/>
            <w:shd w:val="clear" w:color="auto" w:fill="auto"/>
            <w:vAlign w:val="center"/>
          </w:tcPr>
          <w:p w:rsidR="00236185" w:rsidRPr="00AC5381" w:rsidRDefault="00236185" w:rsidP="00236185">
            <w:pPr>
              <w:rPr>
                <w:rFonts w:ascii="Times New Roman" w:hAnsi="Times New Roman" w:cs="Times New Roman"/>
                <w:b/>
                <w:bCs/>
                <w:sz w:val="24"/>
                <w:szCs w:val="24"/>
              </w:rPr>
            </w:pPr>
            <w:r w:rsidRPr="00AC5381">
              <w:rPr>
                <w:rFonts w:ascii="Times New Roman" w:hAnsi="Times New Roman" w:cs="Times New Roman"/>
                <w:b/>
                <w:bCs/>
                <w:sz w:val="24"/>
                <w:szCs w:val="24"/>
              </w:rPr>
              <w:t>Учебная кухня ресторана с зонами для приготовления холодных, горячих блюд, кулинарных изделий, сладких блюд, десертов и напитков</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p>
        </w:tc>
        <w:tc>
          <w:tcPr>
            <w:tcW w:w="8398" w:type="dxa"/>
            <w:shd w:val="clear" w:color="auto" w:fill="auto"/>
            <w:vAlign w:val="center"/>
          </w:tcPr>
          <w:p w:rsidR="00236185" w:rsidRPr="00AC5381" w:rsidRDefault="00236185" w:rsidP="00236185">
            <w:pPr>
              <w:rPr>
                <w:rFonts w:ascii="Times New Roman" w:hAnsi="Times New Roman" w:cs="Times New Roman"/>
                <w:b/>
                <w:bCs/>
                <w:sz w:val="24"/>
                <w:szCs w:val="24"/>
              </w:rPr>
            </w:pPr>
            <w:r w:rsidRPr="00AC5381">
              <w:rPr>
                <w:rFonts w:ascii="Times New Roman" w:hAnsi="Times New Roman" w:cs="Times New Roman"/>
                <w:b/>
                <w:bCs/>
                <w:sz w:val="24"/>
                <w:szCs w:val="24"/>
              </w:rPr>
              <w:t>Учебных кондитерский цех</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p>
        </w:tc>
        <w:tc>
          <w:tcPr>
            <w:tcW w:w="8398" w:type="dxa"/>
            <w:shd w:val="clear" w:color="auto" w:fill="auto"/>
            <w:vAlign w:val="center"/>
          </w:tcPr>
          <w:p w:rsidR="00236185" w:rsidRPr="00AC5381" w:rsidRDefault="00236185" w:rsidP="00236185">
            <w:pPr>
              <w:rPr>
                <w:rFonts w:ascii="Times New Roman" w:hAnsi="Times New Roman" w:cs="Times New Roman"/>
                <w:b/>
                <w:bCs/>
                <w:sz w:val="24"/>
                <w:szCs w:val="24"/>
              </w:rPr>
            </w:pPr>
            <w:r w:rsidRPr="00AC5381">
              <w:rPr>
                <w:rFonts w:ascii="Times New Roman" w:hAnsi="Times New Roman" w:cs="Times New Roman"/>
                <w:b/>
                <w:bCs/>
                <w:sz w:val="24"/>
                <w:szCs w:val="24"/>
              </w:rPr>
              <w:t>Учебная пекарня</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b/>
                <w:bCs/>
                <w:sz w:val="24"/>
                <w:szCs w:val="24"/>
              </w:rPr>
              <w:t>Спортивный комплекс:</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1</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 xml:space="preserve">Спортивный зал </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b/>
                <w:bCs/>
                <w:sz w:val="24"/>
                <w:szCs w:val="24"/>
              </w:rPr>
              <w:t>Залы:</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1</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Библиотека, читальный зал с выходом в сеть Интернет</w:t>
            </w:r>
          </w:p>
        </w:tc>
      </w:tr>
      <w:tr w:rsidR="00236185" w:rsidRPr="00AC5381" w:rsidTr="006C3879">
        <w:tc>
          <w:tcPr>
            <w:tcW w:w="83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2</w:t>
            </w:r>
          </w:p>
        </w:tc>
        <w:tc>
          <w:tcPr>
            <w:tcW w:w="8398" w:type="dxa"/>
            <w:shd w:val="clear" w:color="auto" w:fill="auto"/>
            <w:vAlign w:val="center"/>
          </w:tcPr>
          <w:p w:rsidR="00236185" w:rsidRPr="00AC5381" w:rsidRDefault="00236185" w:rsidP="00236185">
            <w:pPr>
              <w:rPr>
                <w:rFonts w:ascii="Times New Roman" w:hAnsi="Times New Roman" w:cs="Times New Roman"/>
                <w:sz w:val="24"/>
                <w:szCs w:val="24"/>
              </w:rPr>
            </w:pPr>
            <w:r w:rsidRPr="00AC5381">
              <w:rPr>
                <w:rFonts w:ascii="Times New Roman" w:hAnsi="Times New Roman" w:cs="Times New Roman"/>
                <w:sz w:val="24"/>
                <w:szCs w:val="24"/>
              </w:rPr>
              <w:t>Актовый зал</w:t>
            </w:r>
          </w:p>
        </w:tc>
      </w:tr>
    </w:tbl>
    <w:p w:rsidR="00236185" w:rsidRDefault="00236185" w:rsidP="00236185">
      <w:pPr>
        <w:rPr>
          <w:rFonts w:ascii="Times New Roman" w:hAnsi="Times New Roman" w:cs="Times New Roman"/>
          <w:sz w:val="24"/>
          <w:szCs w:val="24"/>
        </w:rPr>
      </w:pPr>
    </w:p>
    <w:p w:rsidR="00236185" w:rsidRDefault="00236185" w:rsidP="008F7C7E">
      <w:pPr>
        <w:rPr>
          <w:rFonts w:ascii="Times New Roman" w:hAnsi="Times New Roman" w:cs="Times New Roman"/>
          <w:sz w:val="24"/>
          <w:szCs w:val="24"/>
        </w:rPr>
      </w:pPr>
    </w:p>
    <w:p w:rsidR="00F83BDE" w:rsidRDefault="00F83BDE" w:rsidP="00CF6BE8">
      <w:pPr>
        <w:jc w:val="center"/>
        <w:rPr>
          <w:rFonts w:ascii="Times New Roman" w:hAnsi="Times New Roman" w:cs="Times New Roman"/>
          <w:b/>
          <w:sz w:val="24"/>
          <w:szCs w:val="24"/>
        </w:rPr>
      </w:pPr>
    </w:p>
    <w:p w:rsidR="00F83BDE" w:rsidRDefault="00F83BDE" w:rsidP="00CF6BE8">
      <w:pPr>
        <w:jc w:val="center"/>
        <w:rPr>
          <w:rFonts w:ascii="Times New Roman" w:hAnsi="Times New Roman" w:cs="Times New Roman"/>
          <w:b/>
          <w:sz w:val="24"/>
          <w:szCs w:val="24"/>
        </w:rPr>
      </w:pPr>
    </w:p>
    <w:p w:rsidR="00236185" w:rsidRPr="00CF6BE8" w:rsidRDefault="00236185" w:rsidP="00F83BDE">
      <w:pPr>
        <w:jc w:val="both"/>
        <w:rPr>
          <w:rFonts w:ascii="Times New Roman" w:hAnsi="Times New Roman" w:cs="Times New Roman"/>
          <w:b/>
          <w:sz w:val="24"/>
          <w:szCs w:val="24"/>
        </w:rPr>
      </w:pPr>
      <w:r w:rsidRPr="00CF6BE8">
        <w:rPr>
          <w:rFonts w:ascii="Times New Roman" w:hAnsi="Times New Roman" w:cs="Times New Roman"/>
          <w:b/>
          <w:sz w:val="24"/>
          <w:szCs w:val="24"/>
        </w:rPr>
        <w:lastRenderedPageBreak/>
        <w:t>Раздел 6. Формирование фондов оценочных средств для проведения государственной итоговой аттестации</w:t>
      </w:r>
    </w:p>
    <w:p w:rsidR="00236185" w:rsidRPr="00236185" w:rsidRDefault="00236185" w:rsidP="00F83BDE">
      <w:pPr>
        <w:jc w:val="both"/>
        <w:rPr>
          <w:rFonts w:ascii="Times New Roman" w:hAnsi="Times New Roman" w:cs="Times New Roman"/>
          <w:sz w:val="24"/>
          <w:szCs w:val="24"/>
        </w:rPr>
      </w:pPr>
      <w:r>
        <w:rPr>
          <w:rFonts w:ascii="Times New Roman" w:hAnsi="Times New Roman" w:cs="Times New Roman"/>
          <w:sz w:val="24"/>
          <w:szCs w:val="24"/>
        </w:rPr>
        <w:t>6</w:t>
      </w:r>
      <w:r w:rsidRPr="00236185">
        <w:rPr>
          <w:rFonts w:ascii="Times New Roman" w:hAnsi="Times New Roman" w:cs="Times New Roman"/>
          <w:sz w:val="24"/>
          <w:szCs w:val="24"/>
        </w:rPr>
        <w:t>.1. Государственная итоговая аттестация (далее – ГИА) является обязательной для</w:t>
      </w:r>
    </w:p>
    <w:p w:rsidR="00236185" w:rsidRPr="00236185" w:rsidRDefault="00236185" w:rsidP="00F83BDE">
      <w:pPr>
        <w:jc w:val="both"/>
        <w:rPr>
          <w:rFonts w:ascii="Times New Roman" w:hAnsi="Times New Roman" w:cs="Times New Roman"/>
          <w:sz w:val="24"/>
          <w:szCs w:val="24"/>
        </w:rPr>
      </w:pPr>
      <w:r w:rsidRPr="00236185">
        <w:rPr>
          <w:rFonts w:ascii="Times New Roman" w:hAnsi="Times New Roman" w:cs="Times New Roman"/>
          <w:sz w:val="24"/>
          <w:szCs w:val="24"/>
        </w:rPr>
        <w:t>образовательных организаций СПО. Она проводится по завершении всего курса обучени</w:t>
      </w:r>
      <w:r>
        <w:rPr>
          <w:rFonts w:ascii="Times New Roman" w:hAnsi="Times New Roman" w:cs="Times New Roman"/>
          <w:sz w:val="24"/>
          <w:szCs w:val="24"/>
        </w:rPr>
        <w:t xml:space="preserve">я по </w:t>
      </w:r>
      <w:r w:rsidRPr="00236185">
        <w:rPr>
          <w:rFonts w:ascii="Times New Roman" w:hAnsi="Times New Roman" w:cs="Times New Roman"/>
          <w:sz w:val="24"/>
          <w:szCs w:val="24"/>
        </w:rPr>
        <w:t>направлению подготовки. В ходе ГИА оценивается степ</w:t>
      </w:r>
      <w:r>
        <w:rPr>
          <w:rFonts w:ascii="Times New Roman" w:hAnsi="Times New Roman" w:cs="Times New Roman"/>
          <w:sz w:val="24"/>
          <w:szCs w:val="24"/>
        </w:rPr>
        <w:t xml:space="preserve">ень соответствия сформированных </w:t>
      </w:r>
      <w:r w:rsidRPr="00236185">
        <w:rPr>
          <w:rFonts w:ascii="Times New Roman" w:hAnsi="Times New Roman" w:cs="Times New Roman"/>
          <w:sz w:val="24"/>
          <w:szCs w:val="24"/>
        </w:rPr>
        <w:t>компетенций выпускников требованиям ФГОС.</w:t>
      </w:r>
    </w:p>
    <w:p w:rsidR="00236185" w:rsidRPr="00236185" w:rsidRDefault="00236185" w:rsidP="00F83BDE">
      <w:pPr>
        <w:jc w:val="both"/>
        <w:rPr>
          <w:rFonts w:ascii="Times New Roman" w:hAnsi="Times New Roman" w:cs="Times New Roman"/>
          <w:sz w:val="24"/>
          <w:szCs w:val="24"/>
        </w:rPr>
      </w:pPr>
      <w:r w:rsidRPr="00236185">
        <w:rPr>
          <w:rFonts w:ascii="Times New Roman" w:hAnsi="Times New Roman" w:cs="Times New Roman"/>
          <w:sz w:val="24"/>
          <w:szCs w:val="24"/>
        </w:rPr>
        <w:t>ГИА проходит в виде демонстрационного экзамена.</w:t>
      </w:r>
    </w:p>
    <w:p w:rsidR="00236185" w:rsidRPr="00236185" w:rsidRDefault="00236185" w:rsidP="00F83BDE">
      <w:pPr>
        <w:jc w:val="both"/>
        <w:rPr>
          <w:rFonts w:ascii="Times New Roman" w:hAnsi="Times New Roman" w:cs="Times New Roman"/>
          <w:sz w:val="24"/>
          <w:szCs w:val="24"/>
        </w:rPr>
      </w:pPr>
      <w:r>
        <w:rPr>
          <w:rFonts w:ascii="Times New Roman" w:hAnsi="Times New Roman" w:cs="Times New Roman"/>
          <w:sz w:val="24"/>
          <w:szCs w:val="24"/>
        </w:rPr>
        <w:t>6</w:t>
      </w:r>
      <w:r w:rsidRPr="00236185">
        <w:rPr>
          <w:rFonts w:ascii="Times New Roman" w:hAnsi="Times New Roman" w:cs="Times New Roman"/>
          <w:sz w:val="24"/>
          <w:szCs w:val="24"/>
        </w:rPr>
        <w:t xml:space="preserve">.2. Выпускники, освоившие программы подготовки </w:t>
      </w:r>
      <w:r w:rsidR="006C3879">
        <w:rPr>
          <w:rFonts w:ascii="Times New Roman" w:hAnsi="Times New Roman" w:cs="Times New Roman"/>
          <w:sz w:val="24"/>
          <w:szCs w:val="24"/>
        </w:rPr>
        <w:t>специалистов среднего звена</w:t>
      </w:r>
      <w:r w:rsidRPr="00236185">
        <w:rPr>
          <w:rFonts w:ascii="Times New Roman" w:hAnsi="Times New Roman" w:cs="Times New Roman"/>
          <w:sz w:val="24"/>
          <w:szCs w:val="24"/>
        </w:rPr>
        <w:t xml:space="preserve"> сдают демонстрационный экзамен.</w:t>
      </w:r>
    </w:p>
    <w:p w:rsidR="00236185" w:rsidRPr="00236185" w:rsidRDefault="00236185" w:rsidP="00F83BDE">
      <w:pPr>
        <w:jc w:val="both"/>
        <w:rPr>
          <w:rFonts w:ascii="Times New Roman" w:hAnsi="Times New Roman" w:cs="Times New Roman"/>
          <w:sz w:val="24"/>
          <w:szCs w:val="24"/>
        </w:rPr>
      </w:pPr>
      <w:r>
        <w:rPr>
          <w:rFonts w:ascii="Times New Roman" w:hAnsi="Times New Roman" w:cs="Times New Roman"/>
          <w:sz w:val="24"/>
          <w:szCs w:val="24"/>
        </w:rPr>
        <w:t>6</w:t>
      </w:r>
      <w:r w:rsidRPr="00236185">
        <w:rPr>
          <w:rFonts w:ascii="Times New Roman" w:hAnsi="Times New Roman" w:cs="Times New Roman"/>
          <w:sz w:val="24"/>
          <w:szCs w:val="24"/>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w:t>
      </w:r>
    </w:p>
    <w:p w:rsidR="00236185" w:rsidRPr="00236185" w:rsidRDefault="00236185" w:rsidP="00F83BDE">
      <w:pPr>
        <w:jc w:val="both"/>
        <w:rPr>
          <w:rFonts w:ascii="Times New Roman" w:hAnsi="Times New Roman" w:cs="Times New Roman"/>
          <w:sz w:val="24"/>
          <w:szCs w:val="24"/>
        </w:rPr>
      </w:pPr>
      <w:r w:rsidRPr="00236185">
        <w:rPr>
          <w:rFonts w:ascii="Times New Roman" w:hAnsi="Times New Roman" w:cs="Times New Roman"/>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w:t>
      </w:r>
    </w:p>
    <w:p w:rsidR="00236185" w:rsidRPr="00236185" w:rsidRDefault="00236185" w:rsidP="00F83BDE">
      <w:pPr>
        <w:jc w:val="both"/>
        <w:rPr>
          <w:rFonts w:ascii="Times New Roman" w:hAnsi="Times New Roman" w:cs="Times New Roman"/>
          <w:sz w:val="24"/>
          <w:szCs w:val="24"/>
        </w:rPr>
      </w:pPr>
      <w:r w:rsidRPr="00236185">
        <w:rPr>
          <w:rFonts w:ascii="Times New Roman" w:hAnsi="Times New Roman" w:cs="Times New Roman"/>
          <w:sz w:val="24"/>
          <w:szCs w:val="24"/>
        </w:rPr>
        <w:t>профессиональных сообществ и рабочих кадров «Молодые профессионалы (</w:t>
      </w:r>
      <w:proofErr w:type="spellStart"/>
      <w:r w:rsidRPr="00236185">
        <w:rPr>
          <w:rFonts w:ascii="Times New Roman" w:hAnsi="Times New Roman" w:cs="Times New Roman"/>
          <w:sz w:val="24"/>
          <w:szCs w:val="24"/>
        </w:rPr>
        <w:t>Ворлдскиллс</w:t>
      </w:r>
      <w:proofErr w:type="spellEnd"/>
      <w:r w:rsidRPr="00236185">
        <w:rPr>
          <w:rFonts w:ascii="Times New Roman" w:hAnsi="Times New Roman" w:cs="Times New Roman"/>
          <w:sz w:val="24"/>
          <w:szCs w:val="24"/>
        </w:rPr>
        <w:t xml:space="preserve"> Россия)», при условии наличия соответствующих профессиональных стандартов и материалов.</w:t>
      </w:r>
    </w:p>
    <w:p w:rsidR="00236185" w:rsidRPr="00236185" w:rsidRDefault="00236185" w:rsidP="00F83BDE">
      <w:pPr>
        <w:jc w:val="both"/>
        <w:rPr>
          <w:rFonts w:ascii="Times New Roman" w:hAnsi="Times New Roman" w:cs="Times New Roman"/>
          <w:sz w:val="24"/>
          <w:szCs w:val="24"/>
        </w:rPr>
      </w:pPr>
      <w:r>
        <w:rPr>
          <w:rFonts w:ascii="Times New Roman" w:hAnsi="Times New Roman" w:cs="Times New Roman"/>
          <w:sz w:val="24"/>
          <w:szCs w:val="24"/>
        </w:rPr>
        <w:t>6</w:t>
      </w:r>
      <w:r w:rsidRPr="00236185">
        <w:rPr>
          <w:rFonts w:ascii="Times New Roman" w:hAnsi="Times New Roman" w:cs="Times New Roman"/>
          <w:sz w:val="24"/>
          <w:szCs w:val="24"/>
        </w:rPr>
        <w:t>.4. Фонды примерных оценочных средств для проведения ГИА включают типовые</w:t>
      </w:r>
    </w:p>
    <w:p w:rsidR="00AC5381" w:rsidRPr="00467E46" w:rsidRDefault="00236185" w:rsidP="00F83BDE">
      <w:pPr>
        <w:jc w:val="both"/>
        <w:rPr>
          <w:rFonts w:ascii="Times New Roman" w:hAnsi="Times New Roman" w:cs="Times New Roman"/>
          <w:sz w:val="24"/>
          <w:szCs w:val="24"/>
        </w:rPr>
      </w:pPr>
      <w:r w:rsidRPr="00236185">
        <w:rPr>
          <w:rFonts w:ascii="Times New Roman" w:hAnsi="Times New Roman" w:cs="Times New Roman"/>
          <w:sz w:val="24"/>
          <w:szCs w:val="24"/>
        </w:rPr>
        <w:t>задания для демонстрационного экзамена, примеры тем дипломных работ, описание процедур и условий проведения государственной итогов</w:t>
      </w:r>
      <w:r w:rsidR="006C3879">
        <w:rPr>
          <w:rFonts w:ascii="Times New Roman" w:hAnsi="Times New Roman" w:cs="Times New Roman"/>
          <w:sz w:val="24"/>
          <w:szCs w:val="24"/>
        </w:rPr>
        <w:t xml:space="preserve">ой аттестации, критерии </w:t>
      </w:r>
    </w:p>
    <w:sectPr w:rsidR="00AC5381" w:rsidRPr="00467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615"/>
    <w:multiLevelType w:val="hybridMultilevel"/>
    <w:tmpl w:val="092E8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87278E"/>
    <w:multiLevelType w:val="hybridMultilevel"/>
    <w:tmpl w:val="4C0858B2"/>
    <w:lvl w:ilvl="0" w:tplc="39B4F9A0">
      <w:start w:val="1"/>
      <w:numFmt w:val="bullet"/>
      <w:lvlText w:val="­"/>
      <w:lvlJc w:val="left"/>
      <w:pPr>
        <w:tabs>
          <w:tab w:val="num" w:pos="2160"/>
        </w:tabs>
        <w:ind w:left="21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E172DB"/>
    <w:multiLevelType w:val="hybridMultilevel"/>
    <w:tmpl w:val="FB9299C8"/>
    <w:lvl w:ilvl="0" w:tplc="04F46BE4">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C24FE0C">
      <w:start w:val="1"/>
      <w:numFmt w:val="lowerLetter"/>
      <w:lvlText w:val="%2"/>
      <w:lvlJc w:val="left"/>
      <w:pPr>
        <w:ind w:left="47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8A29092">
      <w:start w:val="1"/>
      <w:numFmt w:val="lowerRoman"/>
      <w:lvlText w:val="%3"/>
      <w:lvlJc w:val="left"/>
      <w:pPr>
        <w:ind w:left="54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81CE74A">
      <w:start w:val="1"/>
      <w:numFmt w:val="decimal"/>
      <w:lvlText w:val="%4"/>
      <w:lvlJc w:val="left"/>
      <w:pPr>
        <w:ind w:left="61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C7E4D32">
      <w:start w:val="1"/>
      <w:numFmt w:val="lowerLetter"/>
      <w:lvlText w:val="%5"/>
      <w:lvlJc w:val="left"/>
      <w:pPr>
        <w:ind w:left="69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1526EE2">
      <w:start w:val="1"/>
      <w:numFmt w:val="lowerRoman"/>
      <w:lvlText w:val="%6"/>
      <w:lvlJc w:val="left"/>
      <w:pPr>
        <w:ind w:left="76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4B26B20">
      <w:start w:val="1"/>
      <w:numFmt w:val="decimal"/>
      <w:lvlText w:val="%7"/>
      <w:lvlJc w:val="left"/>
      <w:pPr>
        <w:ind w:left="83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2462B98">
      <w:start w:val="1"/>
      <w:numFmt w:val="lowerLetter"/>
      <w:lvlText w:val="%8"/>
      <w:lvlJc w:val="left"/>
      <w:pPr>
        <w:ind w:left="90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C5C8E68">
      <w:start w:val="1"/>
      <w:numFmt w:val="lowerRoman"/>
      <w:lvlText w:val="%9"/>
      <w:lvlJc w:val="left"/>
      <w:pPr>
        <w:ind w:left="9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4D7"/>
    <w:rsid w:val="000004DF"/>
    <w:rsid w:val="00001AE9"/>
    <w:rsid w:val="00014746"/>
    <w:rsid w:val="00020C33"/>
    <w:rsid w:val="000A7EE1"/>
    <w:rsid w:val="00112FD6"/>
    <w:rsid w:val="00115A16"/>
    <w:rsid w:val="0014105E"/>
    <w:rsid w:val="001550A4"/>
    <w:rsid w:val="0017768E"/>
    <w:rsid w:val="001A41E9"/>
    <w:rsid w:val="00236185"/>
    <w:rsid w:val="002C7C0E"/>
    <w:rsid w:val="002E6CDC"/>
    <w:rsid w:val="00380057"/>
    <w:rsid w:val="00467E46"/>
    <w:rsid w:val="00547CC3"/>
    <w:rsid w:val="005500FD"/>
    <w:rsid w:val="006304D7"/>
    <w:rsid w:val="00633BA8"/>
    <w:rsid w:val="0068002A"/>
    <w:rsid w:val="006B41B5"/>
    <w:rsid w:val="006C3879"/>
    <w:rsid w:val="006E0D01"/>
    <w:rsid w:val="00752D48"/>
    <w:rsid w:val="008419FE"/>
    <w:rsid w:val="008F1366"/>
    <w:rsid w:val="008F7C7E"/>
    <w:rsid w:val="00A05496"/>
    <w:rsid w:val="00A36675"/>
    <w:rsid w:val="00AB3784"/>
    <w:rsid w:val="00AC5381"/>
    <w:rsid w:val="00AF444D"/>
    <w:rsid w:val="00B549FA"/>
    <w:rsid w:val="00B82A6D"/>
    <w:rsid w:val="00BB6930"/>
    <w:rsid w:val="00BC5900"/>
    <w:rsid w:val="00C53BE3"/>
    <w:rsid w:val="00C55D29"/>
    <w:rsid w:val="00C731FD"/>
    <w:rsid w:val="00CF6BE8"/>
    <w:rsid w:val="00D16A26"/>
    <w:rsid w:val="00D51AF7"/>
    <w:rsid w:val="00D73388"/>
    <w:rsid w:val="00E01C62"/>
    <w:rsid w:val="00E22B81"/>
    <w:rsid w:val="00E83FFB"/>
    <w:rsid w:val="00EC175D"/>
    <w:rsid w:val="00F56F8A"/>
    <w:rsid w:val="00F779F0"/>
    <w:rsid w:val="00F83BDE"/>
    <w:rsid w:val="00FA5864"/>
    <w:rsid w:val="00FD7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032EB3"/>
  <w15:chartTrackingRefBased/>
  <w15:docId w15:val="{080E64DE-6C3C-4324-A6EF-348DE259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5381"/>
    <w:rPr>
      <w:color w:val="0563C1" w:themeColor="hyperlink"/>
      <w:u w:val="single"/>
    </w:rPr>
  </w:style>
  <w:style w:type="paragraph" w:customStyle="1" w:styleId="msonormal0">
    <w:name w:val="msonormal"/>
    <w:basedOn w:val="a"/>
    <w:rsid w:val="00AC53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AC5381"/>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6">
    <w:name w:val="xl66"/>
    <w:basedOn w:val="a"/>
    <w:rsid w:val="00AC53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68">
    <w:name w:val="xl68"/>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AC5381"/>
    <w:pPr>
      <w:spacing w:before="100" w:beforeAutospacing="1" w:after="100" w:afterAutospacing="1" w:line="240" w:lineRule="auto"/>
      <w:textAlignment w:val="top"/>
    </w:pPr>
    <w:rPr>
      <w:rFonts w:ascii="Arial CYR" w:eastAsia="Times New Roman" w:hAnsi="Arial CYR" w:cs="Arial CYR"/>
      <w:b/>
      <w:bCs/>
      <w:sz w:val="24"/>
      <w:szCs w:val="24"/>
      <w:lang w:eastAsia="ru-RU"/>
    </w:rPr>
  </w:style>
  <w:style w:type="paragraph" w:customStyle="1" w:styleId="xl71">
    <w:name w:val="xl71"/>
    <w:basedOn w:val="a"/>
    <w:rsid w:val="00AC5381"/>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2">
    <w:name w:val="xl72"/>
    <w:basedOn w:val="a"/>
    <w:rsid w:val="00AC5381"/>
    <w:pP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73">
    <w:name w:val="xl73"/>
    <w:basedOn w:val="a"/>
    <w:rsid w:val="00AC538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6">
    <w:name w:val="xl76"/>
    <w:basedOn w:val="a"/>
    <w:rsid w:val="00AC5381"/>
    <w:pPr>
      <w:spacing w:before="100" w:beforeAutospacing="1" w:after="100" w:afterAutospacing="1" w:line="240" w:lineRule="auto"/>
      <w:textAlignment w:val="top"/>
    </w:pPr>
    <w:rPr>
      <w:rFonts w:ascii="Times New Roman" w:eastAsia="Times New Roman" w:hAnsi="Times New Roman" w:cs="Times New Roman"/>
      <w:b/>
      <w:bCs/>
      <w:i/>
      <w:iCs/>
      <w:lang w:eastAsia="ru-RU"/>
    </w:rPr>
  </w:style>
  <w:style w:type="paragraph" w:customStyle="1" w:styleId="xl77">
    <w:name w:val="xl77"/>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8">
    <w:name w:val="xl78"/>
    <w:basedOn w:val="a"/>
    <w:rsid w:val="00AC538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eastAsia="ru-RU"/>
    </w:rPr>
  </w:style>
  <w:style w:type="paragraph" w:customStyle="1" w:styleId="xl80">
    <w:name w:val="xl80"/>
    <w:basedOn w:val="a"/>
    <w:rsid w:val="00AC538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AC5381"/>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3">
    <w:name w:val="xl83"/>
    <w:basedOn w:val="a"/>
    <w:rsid w:val="00AC538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84">
    <w:name w:val="xl84"/>
    <w:basedOn w:val="a"/>
    <w:rsid w:val="00AC538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6">
    <w:name w:val="xl86"/>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8">
    <w:name w:val="xl88"/>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9">
    <w:name w:val="xl89"/>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eastAsia="ru-RU"/>
    </w:rPr>
  </w:style>
  <w:style w:type="paragraph" w:customStyle="1" w:styleId="xl93">
    <w:name w:val="xl93"/>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94">
    <w:name w:val="xl94"/>
    <w:basedOn w:val="a"/>
    <w:rsid w:val="00AC5381"/>
    <w:pP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95">
    <w:name w:val="xl95"/>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6">
    <w:name w:val="xl96"/>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7">
    <w:name w:val="xl97"/>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8">
    <w:name w:val="xl98"/>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9">
    <w:name w:val="xl99"/>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eastAsia="ru-RU"/>
    </w:rPr>
  </w:style>
  <w:style w:type="paragraph" w:customStyle="1" w:styleId="xl100">
    <w:name w:val="xl100"/>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1">
    <w:name w:val="xl101"/>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2">
    <w:name w:val="xl102"/>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AC538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5">
    <w:name w:val="xl105"/>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06">
    <w:name w:val="xl106"/>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107">
    <w:name w:val="xl107"/>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0">
    <w:name w:val="xl110"/>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
    <w:rsid w:val="00AC538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AC538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AC53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5">
    <w:name w:val="xl115"/>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AC538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AC5381"/>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AC538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
    <w:rsid w:val="00AC538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
    <w:rsid w:val="00AC5381"/>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
    <w:rsid w:val="00AC538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3">
    <w:name w:val="xl123"/>
    <w:basedOn w:val="a"/>
    <w:rsid w:val="00AC538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C538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C538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7">
    <w:name w:val="xl127"/>
    <w:basedOn w:val="a"/>
    <w:rsid w:val="00AC5381"/>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28">
    <w:name w:val="xl128"/>
    <w:basedOn w:val="a"/>
    <w:rsid w:val="00AC5381"/>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C5381"/>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1">
    <w:name w:val="xl131"/>
    <w:basedOn w:val="a"/>
    <w:rsid w:val="00AC53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AC538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
    <w:rsid w:val="00AC5381"/>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4">
    <w:name w:val="xl134"/>
    <w:basedOn w:val="a"/>
    <w:rsid w:val="00AC538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5">
    <w:name w:val="xl135"/>
    <w:basedOn w:val="a"/>
    <w:rsid w:val="00AC538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6">
    <w:name w:val="xl136"/>
    <w:basedOn w:val="a"/>
    <w:rsid w:val="00AC538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7">
    <w:name w:val="xl137"/>
    <w:basedOn w:val="a"/>
    <w:rsid w:val="00AC538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table" w:styleId="a4">
    <w:name w:val="Table Grid"/>
    <w:basedOn w:val="a1"/>
    <w:uiPriority w:val="39"/>
    <w:rsid w:val="00FA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A5864"/>
    <w:pPr>
      <w:spacing w:after="0" w:line="240" w:lineRule="auto"/>
    </w:pPr>
    <w:rPr>
      <w:rFonts w:eastAsiaTheme="minorEastAsia"/>
      <w:lang w:eastAsia="ru-RU"/>
    </w:rPr>
    <w:tblPr>
      <w:tblCellMar>
        <w:top w:w="0" w:type="dxa"/>
        <w:left w:w="0" w:type="dxa"/>
        <w:bottom w:w="0" w:type="dxa"/>
        <w:right w:w="0" w:type="dxa"/>
      </w:tblCellMar>
    </w:tblPr>
  </w:style>
  <w:style w:type="character" w:styleId="a5">
    <w:name w:val="FollowedHyperlink"/>
    <w:basedOn w:val="a0"/>
    <w:uiPriority w:val="99"/>
    <w:semiHidden/>
    <w:unhideWhenUsed/>
    <w:rsid w:val="00D16A26"/>
    <w:rPr>
      <w:color w:val="800080"/>
      <w:u w:val="single"/>
    </w:rPr>
  </w:style>
  <w:style w:type="paragraph" w:styleId="a6">
    <w:name w:val="Balloon Text"/>
    <w:basedOn w:val="a"/>
    <w:link w:val="a7"/>
    <w:uiPriority w:val="99"/>
    <w:semiHidden/>
    <w:unhideWhenUsed/>
    <w:rsid w:val="00F56F8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56F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45571">
      <w:bodyDiv w:val="1"/>
      <w:marLeft w:val="0"/>
      <w:marRight w:val="0"/>
      <w:marTop w:val="0"/>
      <w:marBottom w:val="0"/>
      <w:divBdr>
        <w:top w:val="none" w:sz="0" w:space="0" w:color="auto"/>
        <w:left w:val="none" w:sz="0" w:space="0" w:color="auto"/>
        <w:bottom w:val="none" w:sz="0" w:space="0" w:color="auto"/>
        <w:right w:val="none" w:sz="0" w:space="0" w:color="auto"/>
      </w:divBdr>
    </w:div>
    <w:div w:id="775365373">
      <w:bodyDiv w:val="1"/>
      <w:marLeft w:val="0"/>
      <w:marRight w:val="0"/>
      <w:marTop w:val="0"/>
      <w:marBottom w:val="0"/>
      <w:divBdr>
        <w:top w:val="none" w:sz="0" w:space="0" w:color="auto"/>
        <w:left w:val="none" w:sz="0" w:space="0" w:color="auto"/>
        <w:bottom w:val="none" w:sz="0" w:space="0" w:color="auto"/>
        <w:right w:val="none" w:sz="0" w:space="0" w:color="auto"/>
      </w:divBdr>
    </w:div>
    <w:div w:id="796028369">
      <w:bodyDiv w:val="1"/>
      <w:marLeft w:val="0"/>
      <w:marRight w:val="0"/>
      <w:marTop w:val="0"/>
      <w:marBottom w:val="0"/>
      <w:divBdr>
        <w:top w:val="none" w:sz="0" w:space="0" w:color="auto"/>
        <w:left w:val="none" w:sz="0" w:space="0" w:color="auto"/>
        <w:bottom w:val="none" w:sz="0" w:space="0" w:color="auto"/>
        <w:right w:val="none" w:sz="0" w:space="0" w:color="auto"/>
      </w:divBdr>
    </w:div>
    <w:div w:id="1028339241">
      <w:bodyDiv w:val="1"/>
      <w:marLeft w:val="0"/>
      <w:marRight w:val="0"/>
      <w:marTop w:val="0"/>
      <w:marBottom w:val="0"/>
      <w:divBdr>
        <w:top w:val="none" w:sz="0" w:space="0" w:color="auto"/>
        <w:left w:val="none" w:sz="0" w:space="0" w:color="auto"/>
        <w:bottom w:val="none" w:sz="0" w:space="0" w:color="auto"/>
        <w:right w:val="none" w:sz="0" w:space="0" w:color="auto"/>
      </w:divBdr>
    </w:div>
    <w:div w:id="1055199538">
      <w:bodyDiv w:val="1"/>
      <w:marLeft w:val="0"/>
      <w:marRight w:val="0"/>
      <w:marTop w:val="0"/>
      <w:marBottom w:val="0"/>
      <w:divBdr>
        <w:top w:val="none" w:sz="0" w:space="0" w:color="auto"/>
        <w:left w:val="none" w:sz="0" w:space="0" w:color="auto"/>
        <w:bottom w:val="none" w:sz="0" w:space="0" w:color="auto"/>
        <w:right w:val="none" w:sz="0" w:space="0" w:color="auto"/>
      </w:divBdr>
    </w:div>
    <w:div w:id="1738044810">
      <w:bodyDiv w:val="1"/>
      <w:marLeft w:val="0"/>
      <w:marRight w:val="0"/>
      <w:marTop w:val="0"/>
      <w:marBottom w:val="0"/>
      <w:divBdr>
        <w:top w:val="none" w:sz="0" w:space="0" w:color="auto"/>
        <w:left w:val="none" w:sz="0" w:space="0" w:color="auto"/>
        <w:bottom w:val="none" w:sz="0" w:space="0" w:color="auto"/>
        <w:right w:val="none" w:sz="0" w:space="0" w:color="auto"/>
      </w:divBdr>
    </w:div>
    <w:div w:id="200501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rosmetod.ru/documents/view/319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126D4-F5C8-4F22-9954-ED9FAA0E2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26</Pages>
  <Words>8996</Words>
  <Characters>51280</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Марти Мартин</cp:lastModifiedBy>
  <cp:revision>33</cp:revision>
  <cp:lastPrinted>2023-04-05T12:30:00Z</cp:lastPrinted>
  <dcterms:created xsi:type="dcterms:W3CDTF">2021-10-11T07:24:00Z</dcterms:created>
  <dcterms:modified xsi:type="dcterms:W3CDTF">2023-04-14T06:16:00Z</dcterms:modified>
</cp:coreProperties>
</file>